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362E7" w14:textId="2722B0BE" w:rsidR="004F3628" w:rsidRDefault="1F583FD3" w:rsidP="00900961">
      <w:pPr>
        <w:spacing w:after="0" w:line="360" w:lineRule="auto"/>
        <w:ind w:left="0" w:firstLine="0"/>
      </w:pPr>
      <w:bookmarkStart w:id="0" w:name="_GoBack"/>
      <w:bookmarkEnd w:id="0"/>
      <w:r w:rsidRPr="1F583FD3">
        <w:rPr>
          <w:rStyle w:val="Forte"/>
        </w:rPr>
        <w:t>ESTUDO DE CASO: VIABILIDADE ECONÔMICA E FINANCEIRA PARA IMPLANTAÇÃO DE UM SISTEMA DE GERAÇÃO DE ENERGIA FOTOVOLTAICA EM UMA GRANJA AVÍCOLA NO OESTE DO PARANÁ.</w:t>
      </w:r>
    </w:p>
    <w:p w14:paraId="3CA6143B" w14:textId="77777777" w:rsidR="004F3628" w:rsidRDefault="00900961">
      <w:pPr>
        <w:spacing w:after="150" w:line="240" w:lineRule="auto"/>
        <w:ind w:left="10" w:right="-8" w:hanging="10"/>
        <w:jc w:val="right"/>
      </w:pPr>
      <w:r>
        <w:t>BEBBER, Jean Lucas</w:t>
      </w:r>
      <w:r w:rsidR="009A3E8D">
        <w:rPr>
          <w:vertAlign w:val="superscript"/>
        </w:rPr>
        <w:footnoteReference w:id="1"/>
      </w:r>
      <w:r w:rsidR="009A3E8D">
        <w:t xml:space="preserve"> </w:t>
      </w:r>
    </w:p>
    <w:p w14:paraId="4A62ECE1" w14:textId="77777777" w:rsidR="004F3628" w:rsidRDefault="00611ED8" w:rsidP="00611ED8">
      <w:pPr>
        <w:spacing w:after="150" w:line="240" w:lineRule="auto"/>
        <w:ind w:left="10" w:right="-8" w:hanging="10"/>
        <w:jc w:val="right"/>
        <w:rPr>
          <w:szCs w:val="24"/>
        </w:rPr>
      </w:pPr>
      <w:r w:rsidRPr="00611ED8">
        <w:rPr>
          <w:szCs w:val="24"/>
        </w:rPr>
        <w:t xml:space="preserve">MARCELO, </w:t>
      </w:r>
      <w:proofErr w:type="spellStart"/>
      <w:r w:rsidRPr="00611ED8">
        <w:rPr>
          <w:szCs w:val="24"/>
        </w:rPr>
        <w:t>Wuesllen</w:t>
      </w:r>
      <w:proofErr w:type="spellEnd"/>
      <w:r w:rsidR="009A3E8D" w:rsidRPr="00611ED8">
        <w:rPr>
          <w:szCs w:val="24"/>
          <w:vertAlign w:val="superscript"/>
        </w:rPr>
        <w:footnoteReference w:id="2"/>
      </w:r>
    </w:p>
    <w:p w14:paraId="50265E96" w14:textId="77777777" w:rsidR="00611ED8" w:rsidRDefault="00611ED8" w:rsidP="00611ED8">
      <w:pPr>
        <w:spacing w:after="150" w:line="240" w:lineRule="auto"/>
        <w:ind w:left="10" w:right="-8" w:hanging="10"/>
        <w:jc w:val="right"/>
      </w:pPr>
      <w:r>
        <w:t xml:space="preserve">ZANINI, </w:t>
      </w:r>
      <w:proofErr w:type="spellStart"/>
      <w:r>
        <w:t>Weslen</w:t>
      </w:r>
      <w:proofErr w:type="spellEnd"/>
      <w:r>
        <w:rPr>
          <w:vertAlign w:val="superscript"/>
        </w:rPr>
        <w:footnoteReference w:id="3"/>
      </w:r>
      <w:r>
        <w:t xml:space="preserve"> </w:t>
      </w:r>
    </w:p>
    <w:p w14:paraId="6B077B14" w14:textId="77777777" w:rsidR="00611ED8" w:rsidRPr="00611ED8" w:rsidRDefault="00611ED8" w:rsidP="00611ED8">
      <w:pPr>
        <w:spacing w:after="150" w:line="240" w:lineRule="auto"/>
        <w:ind w:left="10" w:right="-8" w:hanging="10"/>
        <w:jc w:val="right"/>
        <w:rPr>
          <w:szCs w:val="24"/>
        </w:rPr>
      </w:pPr>
    </w:p>
    <w:p w14:paraId="757856D5" w14:textId="21DFCC5B" w:rsidR="006100AA" w:rsidRPr="00780076" w:rsidRDefault="1F583FD3" w:rsidP="00780076">
      <w:pPr>
        <w:spacing w:after="0" w:line="240" w:lineRule="auto"/>
        <w:ind w:left="0" w:firstLine="0"/>
        <w:rPr>
          <w:szCs w:val="24"/>
        </w:rPr>
      </w:pPr>
      <w:r w:rsidRPr="1F583FD3">
        <w:rPr>
          <w:rStyle w:val="Forte"/>
        </w:rPr>
        <w:t>Resumo:</w:t>
      </w:r>
      <w:r>
        <w:t xml:space="preserve"> A energia elétrica é de suma importância para a sociedade, já que oferece o motor de partida para o desenvolvimento da civilização. Sua ob</w:t>
      </w:r>
      <w:r w:rsidR="008D32F0">
        <w:t>tenção ainda é um desafio, pois</w:t>
      </w:r>
      <w:r>
        <w:t xml:space="preserve"> </w:t>
      </w:r>
      <w:r w:rsidR="008D32F0">
        <w:t>a</w:t>
      </w:r>
      <w:r>
        <w:t xml:space="preserve"> produção e transmissão </w:t>
      </w:r>
      <w:r w:rsidR="003141CF">
        <w:t>são</w:t>
      </w:r>
      <w:r>
        <w:t xml:space="preserve"> cara</w:t>
      </w:r>
      <w:r w:rsidR="003141CF">
        <w:t>s</w:t>
      </w:r>
      <w:r>
        <w:t>, e dependendo de algumas usinas, geram energia através de fontes poluidoras, prejudicando assim o meio amb</w:t>
      </w:r>
      <w:r w:rsidR="00BB7BD8">
        <w:t>iente. Por isso, a pesquisa realizada busca</w:t>
      </w:r>
      <w:r>
        <w:t xml:space="preserve"> desenvolver energia limpa e renovável através de luz solar, utilizando as placas fotovoltaicas para a geração de energia elétrica. </w:t>
      </w:r>
      <w:r w:rsidR="008034EA" w:rsidRPr="008034EA">
        <w:t>Este estudo busca analisar possíveis investimentos nas granjas avícolas, para melhor obtenção de retornos positivos, não só econômicos, mas também ecológicos</w:t>
      </w:r>
      <w:r w:rsidR="00BB7BD8">
        <w:t xml:space="preserve"> e sustentáveis</w:t>
      </w:r>
      <w:r w:rsidR="008034EA" w:rsidRPr="008034EA">
        <w:t>.</w:t>
      </w:r>
      <w:r w:rsidR="00B708A9">
        <w:t xml:space="preserve"> A principal fonte da pesquisa é </w:t>
      </w:r>
      <w:proofErr w:type="spellStart"/>
      <w:r w:rsidR="00B708A9">
        <w:rPr>
          <w:szCs w:val="24"/>
        </w:rPr>
        <w:t>Lucon</w:t>
      </w:r>
      <w:proofErr w:type="spellEnd"/>
      <w:r w:rsidR="00B708A9">
        <w:rPr>
          <w:szCs w:val="24"/>
        </w:rPr>
        <w:t xml:space="preserve"> </w:t>
      </w:r>
      <w:r w:rsidR="00D54DB2">
        <w:rPr>
          <w:szCs w:val="24"/>
        </w:rPr>
        <w:t xml:space="preserve">e </w:t>
      </w:r>
      <w:r w:rsidR="00D54DB2" w:rsidRPr="002D14EB">
        <w:rPr>
          <w:szCs w:val="24"/>
        </w:rPr>
        <w:t>Goldemberg</w:t>
      </w:r>
      <w:r w:rsidR="00B708A9">
        <w:rPr>
          <w:szCs w:val="24"/>
        </w:rPr>
        <w:t xml:space="preserve"> (2006)</w:t>
      </w:r>
      <w:r w:rsidR="009E6840">
        <w:rPr>
          <w:szCs w:val="24"/>
        </w:rPr>
        <w:t xml:space="preserve"> trazendo o conceito de sustentabilidade.</w:t>
      </w:r>
      <w:r w:rsidR="00D54DB2">
        <w:rPr>
          <w:szCs w:val="24"/>
        </w:rPr>
        <w:t xml:space="preserve"> </w:t>
      </w:r>
      <w:r w:rsidR="009E6840">
        <w:rPr>
          <w:szCs w:val="24"/>
        </w:rPr>
        <w:t>O</w:t>
      </w:r>
      <w:r w:rsidR="000A7133">
        <w:rPr>
          <w:szCs w:val="24"/>
        </w:rPr>
        <w:t xml:space="preserve"> conteúdo sobre aviários </w:t>
      </w:r>
      <w:r w:rsidR="000618B7">
        <w:rPr>
          <w:szCs w:val="24"/>
        </w:rPr>
        <w:t>e seus derivados é embas</w:t>
      </w:r>
      <w:r w:rsidR="000A7133">
        <w:rPr>
          <w:szCs w:val="24"/>
        </w:rPr>
        <w:t xml:space="preserve">ado de </w:t>
      </w:r>
      <w:r w:rsidR="00D54DB2" w:rsidRPr="002D14EB">
        <w:rPr>
          <w:szCs w:val="24"/>
        </w:rPr>
        <w:t>V</w:t>
      </w:r>
      <w:r w:rsidR="000A7133">
        <w:rPr>
          <w:szCs w:val="24"/>
        </w:rPr>
        <w:t>ieira e Dias</w:t>
      </w:r>
      <w:r w:rsidR="00D54DB2">
        <w:rPr>
          <w:szCs w:val="24"/>
        </w:rPr>
        <w:t xml:space="preserve"> (2014)</w:t>
      </w:r>
      <w:r w:rsidR="001D5797">
        <w:rPr>
          <w:szCs w:val="24"/>
        </w:rPr>
        <w:t xml:space="preserve">, </w:t>
      </w:r>
      <w:r w:rsidR="005E6FBA">
        <w:rPr>
          <w:szCs w:val="24"/>
        </w:rPr>
        <w:t>a eficiência</w:t>
      </w:r>
      <w:r w:rsidR="001D5797">
        <w:rPr>
          <w:szCs w:val="24"/>
        </w:rPr>
        <w:t xml:space="preserve"> </w:t>
      </w:r>
      <w:r w:rsidR="005E6FBA">
        <w:rPr>
          <w:szCs w:val="24"/>
        </w:rPr>
        <w:t xml:space="preserve">energética </w:t>
      </w:r>
      <w:r w:rsidR="00BB7BD8">
        <w:rPr>
          <w:szCs w:val="24"/>
        </w:rPr>
        <w:t xml:space="preserve">e instalação </w:t>
      </w:r>
      <w:r w:rsidR="00D51B51">
        <w:rPr>
          <w:szCs w:val="24"/>
        </w:rPr>
        <w:t xml:space="preserve">do sistema </w:t>
      </w:r>
      <w:r w:rsidR="007B3B57">
        <w:rPr>
          <w:szCs w:val="24"/>
        </w:rPr>
        <w:t>de Pinho e</w:t>
      </w:r>
      <w:r w:rsidR="007B3B57" w:rsidRPr="002D14EB">
        <w:rPr>
          <w:szCs w:val="24"/>
        </w:rPr>
        <w:t xml:space="preserve"> G</w:t>
      </w:r>
      <w:r w:rsidR="007B3B57">
        <w:rPr>
          <w:szCs w:val="24"/>
        </w:rPr>
        <w:t>aldino (2014).</w:t>
      </w:r>
      <w:r w:rsidR="000618B7">
        <w:rPr>
          <w:szCs w:val="24"/>
        </w:rPr>
        <w:t xml:space="preserve"> </w:t>
      </w:r>
      <w:r w:rsidR="00007584">
        <w:rPr>
          <w:szCs w:val="24"/>
        </w:rPr>
        <w:t xml:space="preserve">A pesquisa realizada contém o caráter administrativo vindo de </w:t>
      </w:r>
      <w:r w:rsidR="00007584" w:rsidRPr="002D14EB">
        <w:rPr>
          <w:szCs w:val="24"/>
        </w:rPr>
        <w:t>C</w:t>
      </w:r>
      <w:r w:rsidR="00007584">
        <w:rPr>
          <w:szCs w:val="24"/>
        </w:rPr>
        <w:t>hiavenato (2000</w:t>
      </w:r>
      <w:r w:rsidR="00007584" w:rsidRPr="00912268">
        <w:rPr>
          <w:szCs w:val="24"/>
        </w:rPr>
        <w:t>)</w:t>
      </w:r>
      <w:r w:rsidR="007148D8">
        <w:rPr>
          <w:szCs w:val="24"/>
        </w:rPr>
        <w:t>.</w:t>
      </w:r>
      <w:r w:rsidR="00007584" w:rsidRPr="00912268">
        <w:rPr>
          <w:szCs w:val="24"/>
        </w:rPr>
        <w:t xml:space="preserve"> </w:t>
      </w:r>
      <w:r w:rsidR="00912268" w:rsidRPr="00912268">
        <w:rPr>
          <w:rFonts w:eastAsiaTheme="minorEastAsia"/>
          <w:szCs w:val="24"/>
        </w:rPr>
        <w:t>A metodologia é embasada nos autores Lakatos e Marconi (1990),</w:t>
      </w:r>
      <w:r w:rsidR="00780076">
        <w:rPr>
          <w:rFonts w:eastAsiaTheme="minorEastAsia"/>
          <w:szCs w:val="24"/>
        </w:rPr>
        <w:t xml:space="preserve"> </w:t>
      </w:r>
      <w:r w:rsidR="00780076">
        <w:t>e o método quanti</w:t>
      </w:r>
      <w:r w:rsidR="00780076" w:rsidRPr="00780076">
        <w:rPr>
          <w:rFonts w:eastAsiaTheme="minorEastAsia"/>
          <w:szCs w:val="24"/>
        </w:rPr>
        <w:t>tativo, segundo Richardson (1999).</w:t>
      </w:r>
      <w:r w:rsidR="00B70DBC">
        <w:rPr>
          <w:rFonts w:eastAsiaTheme="minorEastAsia"/>
          <w:szCs w:val="24"/>
        </w:rPr>
        <w:t xml:space="preserve"> Os resultados apontam um retorno financeiro</w:t>
      </w:r>
      <w:r w:rsidR="00BB7BD8">
        <w:rPr>
          <w:rFonts w:eastAsiaTheme="minorEastAsia"/>
          <w:szCs w:val="24"/>
        </w:rPr>
        <w:t xml:space="preserve"> dentro de sete anos,</w:t>
      </w:r>
      <w:r w:rsidR="004336D5">
        <w:rPr>
          <w:rFonts w:eastAsiaTheme="minorEastAsia"/>
          <w:szCs w:val="24"/>
        </w:rPr>
        <w:t xml:space="preserve"> visto que a vida útil do equipamento é de vinte e cincos anos, </w:t>
      </w:r>
      <w:r w:rsidR="002750DE">
        <w:rPr>
          <w:rFonts w:eastAsiaTheme="minorEastAsia"/>
          <w:szCs w:val="24"/>
        </w:rPr>
        <w:t>o sistema é aplicado em</w:t>
      </w:r>
      <w:r w:rsidR="00BB7BD8">
        <w:rPr>
          <w:rFonts w:eastAsiaTheme="minorEastAsia"/>
          <w:szCs w:val="24"/>
        </w:rPr>
        <w:t xml:space="preserve"> um</w:t>
      </w:r>
      <w:r w:rsidR="00B70DBC">
        <w:rPr>
          <w:rFonts w:eastAsiaTheme="minorEastAsia"/>
          <w:szCs w:val="24"/>
        </w:rPr>
        <w:t xml:space="preserve"> viário de porte médio</w:t>
      </w:r>
      <w:r w:rsidR="002750DE">
        <w:rPr>
          <w:rFonts w:eastAsiaTheme="minorEastAsia"/>
          <w:szCs w:val="24"/>
        </w:rPr>
        <w:t>.</w:t>
      </w:r>
    </w:p>
    <w:p w14:paraId="6DE35B67" w14:textId="77777777" w:rsidR="0043467E" w:rsidRPr="00552179" w:rsidRDefault="0043467E" w:rsidP="005C0F52">
      <w:pPr>
        <w:spacing w:after="0" w:line="234" w:lineRule="auto"/>
        <w:ind w:firstLine="0"/>
        <w:rPr>
          <w:strike/>
          <w:color w:val="FF0000"/>
        </w:rPr>
      </w:pPr>
    </w:p>
    <w:p w14:paraId="212F7D85" w14:textId="2CF745C8" w:rsidR="004F3628" w:rsidRDefault="009A3E8D" w:rsidP="00697B62">
      <w:pPr>
        <w:spacing w:after="135" w:line="240" w:lineRule="auto"/>
        <w:ind w:left="0" w:firstLine="0"/>
        <w:jc w:val="left"/>
        <w:rPr>
          <w:b/>
        </w:rPr>
      </w:pPr>
      <w:r w:rsidRPr="00813691">
        <w:rPr>
          <w:rStyle w:val="Forte"/>
        </w:rPr>
        <w:t xml:space="preserve">Palavras-chave: </w:t>
      </w:r>
      <w:r w:rsidR="00EE2EF3" w:rsidRPr="007D2B9D">
        <w:t xml:space="preserve">Energia fotovoltaica, </w:t>
      </w:r>
      <w:r w:rsidR="00520FD2">
        <w:t>investimento</w:t>
      </w:r>
      <w:r w:rsidR="00EE2EF3" w:rsidRPr="007D2B9D">
        <w:t>, rentabilidade</w:t>
      </w:r>
      <w:r w:rsidR="009E6840">
        <w:t>, sustentabilidade</w:t>
      </w:r>
      <w:r w:rsidR="00E642AE">
        <w:t>.</w:t>
      </w:r>
    </w:p>
    <w:p w14:paraId="2A162B97" w14:textId="77777777" w:rsidR="00697B62" w:rsidRDefault="00697B62" w:rsidP="00697B62">
      <w:pPr>
        <w:spacing w:after="135" w:line="240" w:lineRule="auto"/>
        <w:ind w:left="0" w:firstLine="0"/>
        <w:jc w:val="left"/>
      </w:pPr>
    </w:p>
    <w:p w14:paraId="35EF294A" w14:textId="77777777" w:rsidR="004F3628" w:rsidRDefault="009A3E8D">
      <w:pPr>
        <w:pStyle w:val="Ttulo1"/>
        <w:ind w:left="165" w:hanging="180"/>
      </w:pPr>
      <w:r>
        <w:t xml:space="preserve">INTRODUÇÃO </w:t>
      </w:r>
    </w:p>
    <w:p w14:paraId="330FCAC9" w14:textId="77777777" w:rsidR="004F3628" w:rsidRPr="00BA1F16" w:rsidRDefault="009A3E8D" w:rsidP="004F486B">
      <w:pPr>
        <w:spacing w:after="0" w:line="360" w:lineRule="auto"/>
        <w:ind w:left="0" w:firstLine="0"/>
      </w:pPr>
      <w:r w:rsidRPr="00BA1F16">
        <w:t xml:space="preserve"> </w:t>
      </w:r>
    </w:p>
    <w:p w14:paraId="7FE33EC2" w14:textId="09D4783F" w:rsidR="00F861B2" w:rsidRPr="00BA1F16" w:rsidRDefault="1F583FD3" w:rsidP="005C0F52">
      <w:pPr>
        <w:spacing w:after="0" w:line="360" w:lineRule="auto"/>
        <w:ind w:left="0" w:firstLine="851"/>
      </w:pPr>
      <w:r>
        <w:t xml:space="preserve">Desde o descobrimento da energia elétrica no século XVIII, sua aplicação em máquinas e equipamentos </w:t>
      </w:r>
      <w:r w:rsidR="002455BE">
        <w:t>vem</w:t>
      </w:r>
      <w:r>
        <w:t xml:space="preserve"> sendo utilizada constantemente ao longo do tempo. Suas funções variam em gerar energia mecânica em máqu</w:t>
      </w:r>
      <w:r w:rsidR="002455BE">
        <w:t>inas, geração de luz artificial e ligação de equipamentos.</w:t>
      </w:r>
      <w:r>
        <w:t xml:space="preserve"> A energia elétrica está presente no dia a dia sem a qual não conseguimos sobreviver. Essa demanda de energia requer muitas usinas em funcionamento, </w:t>
      </w:r>
      <w:r w:rsidRPr="002673D0">
        <w:rPr>
          <w:color w:val="auto"/>
        </w:rPr>
        <w:t xml:space="preserve">algumas delas </w:t>
      </w:r>
      <w:r>
        <w:t>poluidoras</w:t>
      </w:r>
      <w:r w:rsidR="006A1D99">
        <w:t>, como as termoelétricas (movidas com a queima de combustíveis fosseis, como petróleo, gás, carvão)</w:t>
      </w:r>
      <w:r>
        <w:t xml:space="preserve"> </w:t>
      </w:r>
      <w:r w:rsidR="006A1D99">
        <w:t xml:space="preserve">e </w:t>
      </w:r>
      <w:r>
        <w:t>outras limpas</w:t>
      </w:r>
      <w:r w:rsidR="006A1D99">
        <w:t xml:space="preserve"> (como hidrelétricas, solares e eólicas)</w:t>
      </w:r>
      <w:r>
        <w:t>. No Brasil, mais precisamente no oeste do Para</w:t>
      </w:r>
      <w:r w:rsidR="002673D0">
        <w:t>ná, utiliza-se em grande escala</w:t>
      </w:r>
      <w:r>
        <w:t xml:space="preserve"> a energia vinda das usinas hidrelétricas.</w:t>
      </w:r>
    </w:p>
    <w:p w14:paraId="7FFBAE69" w14:textId="2C3B0D73" w:rsidR="00F861B2" w:rsidRPr="00BA1F16" w:rsidRDefault="1F583FD3" w:rsidP="005C0F52">
      <w:pPr>
        <w:spacing w:after="0" w:line="360" w:lineRule="auto"/>
        <w:ind w:left="0" w:firstLine="851"/>
      </w:pPr>
      <w:r>
        <w:lastRenderedPageBreak/>
        <w:t xml:space="preserve">  </w:t>
      </w:r>
      <w:r w:rsidR="00F9583F">
        <w:t>Entretanto</w:t>
      </w:r>
      <w:r>
        <w:t xml:space="preserve">, nem toda essa imensidão de energia é capaz de </w:t>
      </w:r>
      <w:r w:rsidR="00520FD2">
        <w:t>atender a demanda do consumo do pais</w:t>
      </w:r>
      <w:r>
        <w:t>, por isso há a necessidade de usinas ge</w:t>
      </w:r>
      <w:r w:rsidR="00C615F2">
        <w:t>radoras de energia alternativas. M</w:t>
      </w:r>
      <w:r>
        <w:t>uitas empresas oferecem usinas de pequeno porte para</w:t>
      </w:r>
      <w:r w:rsidR="00431853">
        <w:t xml:space="preserve"> serem</w:t>
      </w:r>
      <w:r>
        <w:t xml:space="preserve"> instala</w:t>
      </w:r>
      <w:r w:rsidR="00431853">
        <w:t>das</w:t>
      </w:r>
      <w:r>
        <w:t xml:space="preserve"> em terrenos e lotes</w:t>
      </w:r>
      <w:r w:rsidR="005C6BE8">
        <w:t>, (como as minis hidrelétricas e solares)</w:t>
      </w:r>
      <w:r>
        <w:t xml:space="preserve"> cuja demanda de produção é muito maior,</w:t>
      </w:r>
      <w:r w:rsidR="00431853">
        <w:t xml:space="preserve"> visto que </w:t>
      </w:r>
      <w:r>
        <w:t xml:space="preserve">a energia elétrica </w:t>
      </w:r>
      <w:r w:rsidR="00431853" w:rsidRPr="005C6BE8">
        <w:rPr>
          <w:color w:val="auto"/>
        </w:rPr>
        <w:t>provinda</w:t>
      </w:r>
      <w:r w:rsidR="00063537" w:rsidRPr="005C6BE8">
        <w:rPr>
          <w:color w:val="auto"/>
        </w:rPr>
        <w:t xml:space="preserve"> da companhia</w:t>
      </w:r>
      <w:r w:rsidR="00431853" w:rsidRPr="005C6BE8">
        <w:rPr>
          <w:color w:val="auto"/>
        </w:rPr>
        <w:t xml:space="preserve"> Copel </w:t>
      </w:r>
      <w:r w:rsidR="00431853">
        <w:t>é</w:t>
      </w:r>
      <w:r>
        <w:t xml:space="preserve"> </w:t>
      </w:r>
      <w:r w:rsidR="00431853">
        <w:t>cara</w:t>
      </w:r>
      <w:r>
        <w:t xml:space="preserve">. A instalação de usinas de energia sustentável na propriedade é de grande ajuda na redução dos gastos mensais de energia, gerando assim uma economia para os avicultores.  </w:t>
      </w:r>
    </w:p>
    <w:p w14:paraId="4BEB8C17" w14:textId="6364970C" w:rsidR="00F861B2" w:rsidRPr="00BA1F16" w:rsidRDefault="1F583FD3" w:rsidP="005C0F52">
      <w:pPr>
        <w:spacing w:after="0" w:line="360" w:lineRule="auto"/>
        <w:ind w:left="0" w:firstLine="851"/>
      </w:pPr>
      <w:r>
        <w:t xml:space="preserve">Dentre os tipos de fontes de energias renováveis utilizadas em algumas propriedades, destacam-se as placas fotovoltaicas (energia solar); aerogeradores (energia eólica) e </w:t>
      </w:r>
      <w:r w:rsidR="00063537">
        <w:t>a</w:t>
      </w:r>
      <w:r>
        <w:t xml:space="preserve"> nova tecnologia que está sendo de</w:t>
      </w:r>
      <w:r w:rsidR="00520FD2">
        <w:t>senvolvida no mercado: as mini hidrelétricas</w:t>
      </w:r>
      <w:r>
        <w:t>, as quais são instaladas em áreas rurais, cuja água uti</w:t>
      </w:r>
      <w:r w:rsidR="00593A9D">
        <w:t>lizada vem de rios e mananciais, sua funcionalidade se iguala a uma usina comum, mas pelo seu porte pequeno, a vazão ocorre em formato de espiral, escoando-se no final de volta para o rio.</w:t>
      </w:r>
    </w:p>
    <w:p w14:paraId="266A32B0" w14:textId="72748EC8" w:rsidR="00F861B2" w:rsidRPr="00BA1F16" w:rsidRDefault="1F583FD3" w:rsidP="1F583FD3">
      <w:pPr>
        <w:spacing w:after="0" w:line="360" w:lineRule="auto"/>
        <w:ind w:left="0" w:firstLine="851"/>
        <w:rPr>
          <w:color w:val="000000" w:themeColor="text1"/>
          <w:szCs w:val="24"/>
        </w:rPr>
      </w:pPr>
      <w:r>
        <w:t xml:space="preserve">  Nesta pesquisa, será </w:t>
      </w:r>
      <w:r w:rsidR="008B425A">
        <w:t>estudada</w:t>
      </w:r>
      <w:r>
        <w:t xml:space="preserve"> a viabilidade de implantação da energia solar no agronegócio, </w:t>
      </w:r>
      <w:r w:rsidRPr="1F583FD3">
        <w:rPr>
          <w:color w:val="auto"/>
        </w:rPr>
        <w:t>com a instalação de</w:t>
      </w:r>
      <w:r>
        <w:t xml:space="preserve"> placas fotovoltaicas sobre o telhado de granjas avícolas utilizadas para confinamento de frangos de corte para a cooperativa da cidade. </w:t>
      </w:r>
      <w:r w:rsidRPr="1F583FD3">
        <w:rPr>
          <w:color w:val="auto"/>
        </w:rPr>
        <w:t>Dessa forma, analisa-se qual a</w:t>
      </w:r>
      <w:r w:rsidRPr="1F583FD3">
        <w:rPr>
          <w:color w:val="FF0000"/>
        </w:rPr>
        <w:t xml:space="preserve"> </w:t>
      </w:r>
      <w:r w:rsidRPr="1F583FD3">
        <w:rPr>
          <w:color w:val="000000" w:themeColor="text1"/>
          <w:szCs w:val="24"/>
        </w:rPr>
        <w:t xml:space="preserve">viabilidade financeira e econômica de instalação de placas fotovoltaicas em um aviário no Oeste do Paraná? Para tanto, tal pesquisa baseia-se em estudos de autores que abordam as energias renováveis e </w:t>
      </w:r>
      <w:r w:rsidR="00590D17">
        <w:rPr>
          <w:color w:val="000000" w:themeColor="text1"/>
          <w:szCs w:val="24"/>
        </w:rPr>
        <w:t xml:space="preserve">seus </w:t>
      </w:r>
      <w:r w:rsidRPr="1F583FD3">
        <w:rPr>
          <w:color w:val="000000" w:themeColor="text1"/>
          <w:szCs w:val="24"/>
        </w:rPr>
        <w:t>benefícios.</w:t>
      </w:r>
    </w:p>
    <w:p w14:paraId="24AAEED4" w14:textId="16161D49" w:rsidR="008E41F1" w:rsidRPr="00BA1F16" w:rsidRDefault="1F583FD3" w:rsidP="005C0F52">
      <w:pPr>
        <w:spacing w:after="0" w:line="360" w:lineRule="auto"/>
        <w:ind w:left="0" w:firstLine="851"/>
      </w:pPr>
      <w:r>
        <w:t xml:space="preserve">O objetivo é analisar uma possível proposta de implantação de energia limpa e renovável, por meio de placas solares fotovoltaicas instaladas em uma granja avícola. </w:t>
      </w:r>
      <w:r w:rsidRPr="005C6BE8">
        <w:rPr>
          <w:color w:val="auto"/>
        </w:rPr>
        <w:t xml:space="preserve">Para isso, é necessário </w:t>
      </w:r>
      <w:r>
        <w:t>estudar o local de implantação, bem como a estrutura e o manejo da instalação; coletar dados de custo de compra, implantação e manutenção dos equipamentos; analisar os custos de produção e o</w:t>
      </w:r>
      <w:r w:rsidR="00F9497B">
        <w:t>s retornos de produção obtidos e confrontá-los</w:t>
      </w:r>
      <w:r>
        <w:t xml:space="preserve"> e</w:t>
      </w:r>
      <w:r w:rsidR="00F9497B">
        <w:t>,</w:t>
      </w:r>
      <w:r>
        <w:t xml:space="preserve"> por fim</w:t>
      </w:r>
      <w:r w:rsidR="00F9497B">
        <w:t>,</w:t>
      </w:r>
      <w:r>
        <w:t xml:space="preserve"> quantificar e viabilizar os resultados obtidos.</w:t>
      </w:r>
    </w:p>
    <w:p w14:paraId="4C98F0F7" w14:textId="259A4C21" w:rsidR="00FF6A7C" w:rsidRDefault="003C0BA6" w:rsidP="005C0F52">
      <w:pPr>
        <w:spacing w:after="0" w:line="360" w:lineRule="auto"/>
        <w:ind w:left="0" w:firstLine="851"/>
      </w:pPr>
      <w:r>
        <w:t>Est</w:t>
      </w:r>
      <w:r w:rsidR="00FF6A7C" w:rsidRPr="00BA1F16">
        <w:t xml:space="preserve">a pesquisa </w:t>
      </w:r>
      <w:r w:rsidR="009E2428">
        <w:t>foi</w:t>
      </w:r>
      <w:r w:rsidR="00FF6A7C" w:rsidRPr="00BA1F16">
        <w:t xml:space="preserve"> realizada para uma melhor obtenção de experiências acadêmicas e profissionais, trazendo ferramentas do curso de administração de empresas e suas aplicabilidades. </w:t>
      </w:r>
      <w:r w:rsidR="00F52AC9">
        <w:t>D</w:t>
      </w:r>
      <w:r w:rsidR="00FF6A7C" w:rsidRPr="00BA1F16">
        <w:t>entro d</w:t>
      </w:r>
      <w:r w:rsidR="00F52AC9">
        <w:t>a</w:t>
      </w:r>
      <w:r w:rsidR="00FF6A7C" w:rsidRPr="00BA1F16">
        <w:t xml:space="preserve"> organização acadêmica, reter o conteúdo d</w:t>
      </w:r>
      <w:r w:rsidR="00F52AC9">
        <w:t>as</w:t>
      </w:r>
      <w:r w:rsidR="00FF6A7C" w:rsidRPr="00BA1F16">
        <w:t xml:space="preserve"> matérias</w:t>
      </w:r>
      <w:r w:rsidR="00F52AC9">
        <w:rPr>
          <w:rStyle w:val="Refdecomentrio"/>
        </w:rPr>
        <w:t>,</w:t>
      </w:r>
      <w:r w:rsidR="00F52AC9">
        <w:t xml:space="preserve"> é necessário para uma melhor </w:t>
      </w:r>
      <w:r w:rsidR="00824B7A" w:rsidRPr="00BA1F16">
        <w:t>pr</w:t>
      </w:r>
      <w:r w:rsidR="00824B7A">
        <w:t>á</w:t>
      </w:r>
      <w:r w:rsidR="00824B7A" w:rsidRPr="00BA1F16">
        <w:t>tic</w:t>
      </w:r>
      <w:r w:rsidR="00824B7A">
        <w:t>a</w:t>
      </w:r>
      <w:r w:rsidR="00824B7A" w:rsidRPr="00BA1F16">
        <w:t xml:space="preserve"> </w:t>
      </w:r>
      <w:r w:rsidR="00F52AC9">
        <w:t>para com aplicação</w:t>
      </w:r>
      <w:r w:rsidR="00FF6A7C" w:rsidRPr="00BA1F16">
        <w:t xml:space="preserve"> em sala de aula, dentre eles, a utilização desta pesquisa para o auxílio </w:t>
      </w:r>
      <w:r w:rsidR="00F7515C">
        <w:t>a estudos futuros</w:t>
      </w:r>
      <w:r w:rsidR="00FD51BD">
        <w:t xml:space="preserve"> da atividade</w:t>
      </w:r>
      <w:r w:rsidR="00FF6A7C" w:rsidRPr="00BA1F16">
        <w:t xml:space="preserve">. E para a sociedade como um todo, </w:t>
      </w:r>
      <w:r w:rsidR="00F7515C">
        <w:t>incentivar</w:t>
      </w:r>
      <w:r w:rsidR="00FF6A7C" w:rsidRPr="00BA1F16">
        <w:t xml:space="preserve"> e </w:t>
      </w:r>
      <w:r w:rsidR="00BB587E">
        <w:t>viabilizar a implantação de</w:t>
      </w:r>
      <w:r w:rsidR="00FF6A7C" w:rsidRPr="00BA1F16">
        <w:t xml:space="preserve"> placas fotovoltaicas em residências, comércios ou indústrias do ramo, a</w:t>
      </w:r>
      <w:r w:rsidR="00A02D45">
        <w:t xml:space="preserve"> </w:t>
      </w:r>
      <w:r w:rsidR="00FF6A7C" w:rsidRPr="00BA1F16">
        <w:t>fim de trazer melhor custo-benefício a todos. Satisfazend</w:t>
      </w:r>
      <w:r>
        <w:t>o</w:t>
      </w:r>
      <w:r w:rsidR="00FF6A7C" w:rsidRPr="00BA1F16">
        <w:t xml:space="preserve"> a necessidade de energia elétrica com praticidade e economia.</w:t>
      </w:r>
    </w:p>
    <w:p w14:paraId="5A225FE6" w14:textId="35E505C5" w:rsidR="00D165E5" w:rsidRDefault="1F583FD3" w:rsidP="005C0F52">
      <w:pPr>
        <w:spacing w:after="0" w:line="360" w:lineRule="auto"/>
        <w:ind w:left="0" w:firstLine="851"/>
      </w:pPr>
      <w:r>
        <w:lastRenderedPageBreak/>
        <w:t xml:space="preserve">Toda a pesquisa </w:t>
      </w:r>
      <w:r w:rsidR="00611705">
        <w:t>deste artigo</w:t>
      </w:r>
      <w:r w:rsidR="009E2428">
        <w:t xml:space="preserve"> foi</w:t>
      </w:r>
      <w:r>
        <w:t xml:space="preserve"> elaborada através da consulta </w:t>
      </w:r>
      <w:r w:rsidR="00611705">
        <w:t xml:space="preserve">e estudos </w:t>
      </w:r>
      <w:r>
        <w:t>com livro</w:t>
      </w:r>
      <w:r w:rsidR="00611705">
        <w:t>s sobre energia elétrica, sua rentabilidade e processos metodológicos. Todas elas embasadas para a obtenção da viabilidade econômica no campo.</w:t>
      </w:r>
    </w:p>
    <w:p w14:paraId="2261052E" w14:textId="77777777" w:rsidR="004F3628" w:rsidRDefault="004F3628">
      <w:pPr>
        <w:spacing w:after="135" w:line="240" w:lineRule="auto"/>
        <w:ind w:left="0" w:firstLine="0"/>
        <w:jc w:val="left"/>
      </w:pPr>
    </w:p>
    <w:p w14:paraId="7F107A31" w14:textId="77777777" w:rsidR="004F3628" w:rsidRDefault="009A3E8D">
      <w:pPr>
        <w:pStyle w:val="Ttulo1"/>
        <w:ind w:left="268" w:hanging="283"/>
      </w:pPr>
      <w:r>
        <w:t xml:space="preserve">FUNDAMENTAÇÃO TEÓRICA </w:t>
      </w:r>
    </w:p>
    <w:p w14:paraId="362CAAC1" w14:textId="0757890E" w:rsidR="004F3628" w:rsidRDefault="004F3628">
      <w:pPr>
        <w:spacing w:after="138" w:line="240" w:lineRule="auto"/>
        <w:ind w:left="0" w:firstLine="0"/>
        <w:jc w:val="left"/>
      </w:pPr>
    </w:p>
    <w:p w14:paraId="50D1B706" w14:textId="3C4E14BF" w:rsidR="00AB18CB" w:rsidRDefault="00AB18CB" w:rsidP="00AB18CB">
      <w:pPr>
        <w:spacing w:line="240" w:lineRule="auto"/>
        <w:ind w:firstLine="0"/>
        <w:rPr>
          <w:rFonts w:eastAsia="Arial"/>
        </w:rPr>
      </w:pPr>
      <w:r>
        <w:t>2.1</w:t>
      </w:r>
      <w:r>
        <w:rPr>
          <w:rFonts w:eastAsia="Arial"/>
        </w:rPr>
        <w:t xml:space="preserve"> PESQUISA APLICADA NA ADMINISTRAÇÃO</w:t>
      </w:r>
    </w:p>
    <w:p w14:paraId="18674D9B" w14:textId="77777777" w:rsidR="00AB18CB" w:rsidRDefault="00AB18CB" w:rsidP="00AB18CB">
      <w:pPr>
        <w:spacing w:after="0" w:line="240" w:lineRule="auto"/>
        <w:ind w:left="0" w:firstLine="0"/>
        <w:rPr>
          <w:rFonts w:eastAsia="Arial"/>
        </w:rPr>
      </w:pPr>
    </w:p>
    <w:p w14:paraId="2B6629B0" w14:textId="5BC4A7AD" w:rsidR="00AB18CB" w:rsidRPr="00217007" w:rsidRDefault="00AB18CB" w:rsidP="00217007">
      <w:pPr>
        <w:spacing w:after="0" w:line="360" w:lineRule="auto"/>
        <w:ind w:left="0" w:firstLine="851"/>
      </w:pPr>
      <w:r>
        <w:t xml:space="preserve">Estudos da </w:t>
      </w:r>
      <w:r w:rsidRPr="00157C20">
        <w:t>administração</w:t>
      </w:r>
      <w:r>
        <w:t xml:space="preserve"> baseiam</w:t>
      </w:r>
      <w:r w:rsidR="000C6725">
        <w:t>-se</w:t>
      </w:r>
      <w:r>
        <w:t xml:space="preserve"> em</w:t>
      </w:r>
      <w:r w:rsidRPr="00157C20">
        <w:t xml:space="preserve"> trazer a eficiência e eficácia, ambas com o aspecto simples de fazer mais gastando menos, abraçando oportunidades, revisando e analisando possíveis investimentos para maximizar os resultados. </w:t>
      </w:r>
    </w:p>
    <w:p w14:paraId="0959FCFD" w14:textId="18F36E15" w:rsidR="00AB18CB" w:rsidRPr="00217007" w:rsidRDefault="00217007" w:rsidP="00217007">
      <w:pPr>
        <w:spacing w:after="0" w:line="360" w:lineRule="auto"/>
        <w:ind w:left="0" w:firstLine="851"/>
        <w:rPr>
          <w:szCs w:val="20"/>
        </w:rPr>
      </w:pPr>
      <w:r>
        <w:rPr>
          <w:szCs w:val="20"/>
        </w:rPr>
        <w:t>“</w:t>
      </w:r>
      <w:r w:rsidR="00AB18CB" w:rsidRPr="00217007">
        <w:rPr>
          <w:szCs w:val="20"/>
        </w:rPr>
        <w:t>A Administração é o processo de planejar, organizar, liderar e controlar os esforços realizados pelos membros da organização e o uso de todos os outros recursos organizacionais para alcançar os objetivos estabelecidos</w:t>
      </w:r>
      <w:r>
        <w:rPr>
          <w:szCs w:val="20"/>
        </w:rPr>
        <w:t>” (CHIAVENATO, 2000, p</w:t>
      </w:r>
      <w:r w:rsidR="00AB18CB" w:rsidRPr="00217007">
        <w:rPr>
          <w:szCs w:val="20"/>
        </w:rPr>
        <w:t>. 3)</w:t>
      </w:r>
      <w:r>
        <w:rPr>
          <w:szCs w:val="20"/>
        </w:rPr>
        <w:t>.</w:t>
      </w:r>
      <w:r w:rsidR="00AB18CB" w:rsidRPr="00217007">
        <w:rPr>
          <w:szCs w:val="20"/>
        </w:rPr>
        <w:t xml:space="preserve"> </w:t>
      </w:r>
    </w:p>
    <w:p w14:paraId="49BC156E" w14:textId="3B649653" w:rsidR="00AB18CB" w:rsidRPr="00157C20" w:rsidRDefault="1F583FD3" w:rsidP="00217007">
      <w:pPr>
        <w:spacing w:after="0" w:line="360" w:lineRule="auto"/>
        <w:ind w:left="0" w:firstLine="851"/>
      </w:pPr>
      <w:r>
        <w:t>Neste artigo</w:t>
      </w:r>
      <w:r w:rsidRPr="00611705">
        <w:rPr>
          <w:color w:val="auto"/>
        </w:rPr>
        <w:t xml:space="preserve">, </w:t>
      </w:r>
      <w:r w:rsidR="00646808" w:rsidRPr="00611705">
        <w:rPr>
          <w:color w:val="auto"/>
        </w:rPr>
        <w:t>empregam-se</w:t>
      </w:r>
      <w:r w:rsidRPr="00611705">
        <w:rPr>
          <w:color w:val="auto"/>
        </w:rPr>
        <w:t xml:space="preserve"> </w:t>
      </w:r>
      <w:r>
        <w:t xml:space="preserve">os métodos administrativos e suas aplicações, bem como sua parte gerencial, controle e planejamento. Boa parte do conteúdo da grade do curso de administração foi </w:t>
      </w:r>
      <w:r w:rsidR="00646808">
        <w:t>utilizada</w:t>
      </w:r>
      <w:r>
        <w:t xml:space="preserve"> para a elaboração deste artigo.</w:t>
      </w:r>
    </w:p>
    <w:p w14:paraId="1297AD08" w14:textId="77777777" w:rsidR="00E36E62" w:rsidRPr="00C16B15" w:rsidRDefault="00E36E62" w:rsidP="00E36E62">
      <w:pPr>
        <w:spacing w:after="0" w:line="360" w:lineRule="auto"/>
        <w:ind w:left="0" w:firstLine="851"/>
        <w:rPr>
          <w:color w:val="auto"/>
          <w:sz w:val="22"/>
        </w:rPr>
      </w:pPr>
      <w:r>
        <w:t xml:space="preserve">Para o sucesso empresarial, é preciso que os gestores analisem as melhores formas de alocar os custos a fim de determinar uma política sólida e satisfatória, para desta forma, obter informações precisas da contabilidade de custos, a fim de auxiliar na gestão, bem como trazer benefícios na administração da entidade (LEONE e LEONE, 2010). </w:t>
      </w:r>
    </w:p>
    <w:p w14:paraId="286EE981" w14:textId="77777777" w:rsidR="00E36E62" w:rsidRPr="00647516" w:rsidRDefault="00E36E62" w:rsidP="00E36E62">
      <w:pPr>
        <w:spacing w:after="0" w:line="360" w:lineRule="auto"/>
        <w:ind w:left="0" w:firstLine="851"/>
        <w:rPr>
          <w:color w:val="auto"/>
          <w:sz w:val="22"/>
        </w:rPr>
      </w:pPr>
      <w:r>
        <w:t>Com um fluxo rico em informações, a análise se torna mais precisa, o que transmite maior eficiência. Para a análise de dados e geração de resultados, a contabilidade mudou com o decorrer do tempo, pois com novos avanços de mercado ouve a flexibilização para crescimento conjunto</w:t>
      </w:r>
      <w:r w:rsidRPr="00CC4C38">
        <w:rPr>
          <w:color w:val="auto"/>
        </w:rPr>
        <w:t xml:space="preserve">, conforme afirma </w:t>
      </w:r>
      <w:r>
        <w:t>a página CBC (</w:t>
      </w:r>
      <w:r w:rsidRPr="00BD7C92">
        <w:t>2020</w:t>
      </w:r>
      <w:r>
        <w:t xml:space="preserve">). </w:t>
      </w:r>
    </w:p>
    <w:p w14:paraId="15253E3F" w14:textId="77777777" w:rsidR="00AB18CB" w:rsidRDefault="00AB18CB">
      <w:pPr>
        <w:spacing w:after="138" w:line="240" w:lineRule="auto"/>
        <w:ind w:left="0" w:firstLine="0"/>
        <w:jc w:val="left"/>
      </w:pPr>
    </w:p>
    <w:p w14:paraId="4689BD5B" w14:textId="0A763406" w:rsidR="004F3628" w:rsidRDefault="009A3E8D" w:rsidP="00FD5232">
      <w:pPr>
        <w:spacing w:line="240" w:lineRule="auto"/>
        <w:ind w:firstLine="0"/>
      </w:pPr>
      <w:r>
        <w:t>2.</w:t>
      </w:r>
      <w:r w:rsidR="00AB18CB">
        <w:t>2</w:t>
      </w:r>
      <w:r>
        <w:rPr>
          <w:rFonts w:ascii="Arial" w:eastAsia="Arial" w:hAnsi="Arial" w:cs="Arial"/>
        </w:rPr>
        <w:t xml:space="preserve"> </w:t>
      </w:r>
      <w:r w:rsidR="00E31371">
        <w:t>O CONSUMO DE ENERGIA EL</w:t>
      </w:r>
      <w:r w:rsidR="00E21FB3">
        <w:t>É</w:t>
      </w:r>
      <w:r w:rsidR="00E31371">
        <w:t>TRICA NO BRASIL</w:t>
      </w:r>
      <w:r>
        <w:t xml:space="preserve"> </w:t>
      </w:r>
    </w:p>
    <w:p w14:paraId="2D323808" w14:textId="77777777" w:rsidR="004F3628" w:rsidRDefault="009A3E8D" w:rsidP="00FD5232">
      <w:pPr>
        <w:spacing w:after="138" w:line="240" w:lineRule="auto"/>
        <w:ind w:left="0" w:firstLine="827"/>
        <w:jc w:val="left"/>
      </w:pPr>
      <w:r>
        <w:rPr>
          <w:b/>
        </w:rPr>
        <w:t xml:space="preserve"> </w:t>
      </w:r>
    </w:p>
    <w:p w14:paraId="7A9C5AED" w14:textId="51ED08CA" w:rsidR="00E31371" w:rsidRDefault="00E31371" w:rsidP="005C0F52">
      <w:pPr>
        <w:spacing w:after="0" w:line="360" w:lineRule="auto"/>
        <w:ind w:left="0" w:firstLine="851"/>
        <w:rPr>
          <w:color w:val="222222"/>
          <w:shd w:val="clear" w:color="auto" w:fill="FFFFFF"/>
        </w:rPr>
      </w:pPr>
      <w:r>
        <w:t xml:space="preserve">O Brasil consome atualmente cerca </w:t>
      </w:r>
      <w:r w:rsidRPr="0060530A">
        <w:t xml:space="preserve">de </w:t>
      </w:r>
      <w:r w:rsidRPr="0060530A">
        <w:rPr>
          <w:color w:val="222222"/>
          <w:shd w:val="clear" w:color="auto" w:fill="FFFFFF"/>
        </w:rPr>
        <w:t>2.619,96 kWh</w:t>
      </w:r>
      <w:r>
        <w:rPr>
          <w:color w:val="222222"/>
          <w:shd w:val="clear" w:color="auto" w:fill="FFFFFF"/>
        </w:rPr>
        <w:t>, é o 7º maior país consumidor de eletricidade do mundo</w:t>
      </w:r>
      <w:r w:rsidR="00971813">
        <w:rPr>
          <w:color w:val="222222"/>
          <w:shd w:val="clear" w:color="auto" w:fill="FFFFFF"/>
        </w:rPr>
        <w:t>, de acordo com dados da ANEEL</w:t>
      </w:r>
      <w:r w:rsidR="00F176C5">
        <w:rPr>
          <w:color w:val="222222"/>
          <w:shd w:val="clear" w:color="auto" w:fill="FFFFFF"/>
        </w:rPr>
        <w:t xml:space="preserve"> (2012)</w:t>
      </w:r>
      <w:r>
        <w:rPr>
          <w:color w:val="222222"/>
          <w:shd w:val="clear" w:color="auto" w:fill="FFFFFF"/>
        </w:rPr>
        <w:t xml:space="preserve">. Toda </w:t>
      </w:r>
      <w:r w:rsidR="00107B27">
        <w:rPr>
          <w:color w:val="222222"/>
          <w:shd w:val="clear" w:color="auto" w:fill="FFFFFF"/>
        </w:rPr>
        <w:t>a</w:t>
      </w:r>
      <w:r>
        <w:rPr>
          <w:color w:val="222222"/>
          <w:shd w:val="clear" w:color="auto" w:fill="FFFFFF"/>
        </w:rPr>
        <w:t xml:space="preserve"> energia consumida é atendida </w:t>
      </w:r>
      <w:r w:rsidR="00971813">
        <w:rPr>
          <w:color w:val="222222"/>
          <w:shd w:val="clear" w:color="auto" w:fill="FFFFFF"/>
        </w:rPr>
        <w:t>principalmente</w:t>
      </w:r>
      <w:r>
        <w:rPr>
          <w:color w:val="222222"/>
          <w:shd w:val="clear" w:color="auto" w:fill="FFFFFF"/>
        </w:rPr>
        <w:t xml:space="preserve"> pe</w:t>
      </w:r>
      <w:r w:rsidR="00107B27">
        <w:rPr>
          <w:color w:val="222222"/>
          <w:shd w:val="clear" w:color="auto" w:fill="FFFFFF"/>
        </w:rPr>
        <w:t>la Usina Hidrelétrica de Itaipu. A</w:t>
      </w:r>
      <w:r>
        <w:rPr>
          <w:color w:val="222222"/>
          <w:shd w:val="clear" w:color="auto" w:fill="FFFFFF"/>
        </w:rPr>
        <w:t xml:space="preserve"> demanda do</w:t>
      </w:r>
      <w:r w:rsidR="00E60998">
        <w:rPr>
          <w:color w:val="222222"/>
          <w:shd w:val="clear" w:color="auto" w:fill="FFFFFF"/>
        </w:rPr>
        <w:t xml:space="preserve"> país</w:t>
      </w:r>
      <w:r w:rsidR="005E6812">
        <w:rPr>
          <w:color w:val="222222"/>
          <w:shd w:val="clear" w:color="auto" w:fill="FFFFFF"/>
        </w:rPr>
        <w:t xml:space="preserve"> tende a aumentar a cada ano e </w:t>
      </w:r>
      <w:r w:rsidR="005E6812" w:rsidRPr="00F176C5">
        <w:rPr>
          <w:color w:val="auto"/>
          <w:shd w:val="clear" w:color="auto" w:fill="FFFFFF"/>
        </w:rPr>
        <w:t>diante disso,</w:t>
      </w:r>
      <w:r w:rsidRPr="00F176C5">
        <w:rPr>
          <w:color w:val="auto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são geradas diversas formas de usinas em todo o território nacional.</w:t>
      </w:r>
      <w:r w:rsidR="002B46C0">
        <w:rPr>
          <w:color w:val="222222"/>
          <w:shd w:val="clear" w:color="auto" w:fill="FFFFFF"/>
        </w:rPr>
        <w:t xml:space="preserve"> Segundo a ANEEL (2012):</w:t>
      </w:r>
    </w:p>
    <w:p w14:paraId="5B593600" w14:textId="77777777" w:rsidR="005C0F52" w:rsidRDefault="005C0F52" w:rsidP="005C0F52">
      <w:pPr>
        <w:spacing w:after="0" w:line="360" w:lineRule="auto"/>
        <w:ind w:left="0" w:firstLine="851"/>
        <w:rPr>
          <w:color w:val="222222"/>
          <w:shd w:val="clear" w:color="auto" w:fill="FFFFFF"/>
        </w:rPr>
      </w:pPr>
    </w:p>
    <w:p w14:paraId="08797A3E" w14:textId="77777777" w:rsidR="00E31371" w:rsidRPr="000174CA" w:rsidRDefault="00E31371" w:rsidP="00F314BF">
      <w:pPr>
        <w:spacing w:after="0" w:line="240" w:lineRule="auto"/>
        <w:ind w:left="2268" w:firstLine="0"/>
        <w:rPr>
          <w:sz w:val="22"/>
        </w:rPr>
      </w:pPr>
      <w:r w:rsidRPr="000174CA">
        <w:rPr>
          <w:sz w:val="22"/>
        </w:rPr>
        <w:lastRenderedPageBreak/>
        <w:t>Com base na cartilha distribuída pelo Ministério de Minas e Energia (PORTO, 2007), a projeção brasileira para 2030 é de que o petróleo e o carvão mineral continuem sendo responsáveis por 38% da oferta de energia, enquanto as energias renováveis devem somar 45% do total produzido. O Brasil, por sua grande diversidade de recursos e por sua respeitável extensão territorial, apresenta diversas oportunidades na diversificação de sua matriz energética. Tal fato é afirmado pela Resolução Normativa Nº 482, DE 17 DE ABRIL DE 2012, a qual regulamenta a geração de energia através de placas solares fotovoltaicas.</w:t>
      </w:r>
    </w:p>
    <w:p w14:paraId="375340A4" w14:textId="77777777" w:rsidR="00E31371" w:rsidRDefault="00E31371" w:rsidP="00E31371">
      <w:pPr>
        <w:spacing w:line="360" w:lineRule="auto"/>
        <w:rPr>
          <w:color w:val="222222"/>
          <w:shd w:val="clear" w:color="auto" w:fill="FFFFFF"/>
        </w:rPr>
      </w:pPr>
    </w:p>
    <w:p w14:paraId="0FE39C30" w14:textId="3D6FF99E" w:rsidR="00E31371" w:rsidRDefault="00E31371" w:rsidP="002B46C0">
      <w:pPr>
        <w:spacing w:after="0" w:line="360" w:lineRule="auto"/>
        <w:ind w:left="0" w:firstLine="851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Toda essa energia produzida ainda não é su</w:t>
      </w:r>
      <w:r w:rsidR="003C634A">
        <w:rPr>
          <w:color w:val="222222"/>
          <w:shd w:val="clear" w:color="auto" w:fill="FFFFFF"/>
        </w:rPr>
        <w:t>ficiente para atender a demanda. C</w:t>
      </w:r>
      <w:r>
        <w:rPr>
          <w:color w:val="222222"/>
          <w:shd w:val="clear" w:color="auto" w:fill="FFFFFF"/>
        </w:rPr>
        <w:t xml:space="preserve">ada </w:t>
      </w:r>
      <w:r w:rsidR="004A1D21">
        <w:rPr>
          <w:color w:val="222222"/>
          <w:shd w:val="clear" w:color="auto" w:fill="FFFFFF"/>
        </w:rPr>
        <w:t xml:space="preserve">vez </w:t>
      </w:r>
      <w:r>
        <w:rPr>
          <w:color w:val="222222"/>
          <w:shd w:val="clear" w:color="auto" w:fill="FFFFFF"/>
        </w:rPr>
        <w:t>mais</w:t>
      </w:r>
      <w:r w:rsidR="00BB587E">
        <w:rPr>
          <w:color w:val="222222"/>
          <w:shd w:val="clear" w:color="auto" w:fill="FFFFFF"/>
        </w:rPr>
        <w:t xml:space="preserve"> </w:t>
      </w:r>
      <w:r w:rsidR="004A1D21">
        <w:rPr>
          <w:color w:val="222222"/>
          <w:shd w:val="clear" w:color="auto" w:fill="FFFFFF"/>
        </w:rPr>
        <w:t xml:space="preserve">máquinas </w:t>
      </w:r>
      <w:r w:rsidR="00C101C6">
        <w:rPr>
          <w:color w:val="222222"/>
          <w:shd w:val="clear" w:color="auto" w:fill="FFFFFF"/>
        </w:rPr>
        <w:t>e equipamentos</w:t>
      </w:r>
      <w:r>
        <w:rPr>
          <w:color w:val="222222"/>
          <w:shd w:val="clear" w:color="auto" w:fill="FFFFFF"/>
        </w:rPr>
        <w:t xml:space="preserve"> utilizam energia elétrica. Com essa evolução, </w:t>
      </w:r>
      <w:r w:rsidR="003C634A">
        <w:rPr>
          <w:color w:val="222222"/>
          <w:shd w:val="clear" w:color="auto" w:fill="FFFFFF"/>
        </w:rPr>
        <w:t>carros e caminhões vêm</w:t>
      </w:r>
      <w:r>
        <w:rPr>
          <w:color w:val="222222"/>
          <w:shd w:val="clear" w:color="auto" w:fill="FFFFFF"/>
        </w:rPr>
        <w:t xml:space="preserve"> sendo convertidos p</w:t>
      </w:r>
      <w:r w:rsidR="00E21FB3">
        <w:rPr>
          <w:color w:val="222222"/>
          <w:shd w:val="clear" w:color="auto" w:fill="FFFFFF"/>
        </w:rPr>
        <w:t>a</w:t>
      </w:r>
      <w:r>
        <w:rPr>
          <w:color w:val="222222"/>
          <w:shd w:val="clear" w:color="auto" w:fill="FFFFFF"/>
        </w:rPr>
        <w:t>ra motores elétricos, carregados por tomadas e armazenados em baterias, a</w:t>
      </w:r>
      <w:r w:rsidR="003C634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fim de não poluírem o meio ambiente com a queima de combustíveis fosseis</w:t>
      </w:r>
      <w:r w:rsidR="00C101C6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</w:t>
      </w:r>
      <w:r w:rsidRPr="00F176C5">
        <w:rPr>
          <w:color w:val="auto"/>
          <w:shd w:val="clear" w:color="auto" w:fill="FFFFFF"/>
        </w:rPr>
        <w:t>e</w:t>
      </w:r>
      <w:r w:rsidR="009927AE" w:rsidRPr="00F176C5">
        <w:rPr>
          <w:color w:val="auto"/>
          <w:shd w:val="clear" w:color="auto" w:fill="FFFFFF"/>
        </w:rPr>
        <w:t xml:space="preserve"> com isso</w:t>
      </w:r>
      <w:r w:rsidRPr="00F176C5">
        <w:rPr>
          <w:color w:val="auto"/>
          <w:shd w:val="clear" w:color="auto" w:fill="FFFFFF"/>
        </w:rPr>
        <w:t xml:space="preserve"> trazendo mais custo-benefício aos consumidores</w:t>
      </w:r>
      <w:r w:rsidR="004C6857" w:rsidRPr="00F176C5">
        <w:rPr>
          <w:color w:val="auto"/>
          <w:shd w:val="clear" w:color="auto" w:fill="FFFFFF"/>
        </w:rPr>
        <w:t xml:space="preserve"> </w:t>
      </w:r>
      <w:r w:rsidR="009927AE" w:rsidRPr="00F176C5">
        <w:rPr>
          <w:color w:val="auto"/>
          <w:shd w:val="clear" w:color="auto" w:fill="FFFFFF"/>
        </w:rPr>
        <w:t>de acordo com a pá</w:t>
      </w:r>
      <w:r w:rsidR="004C6857" w:rsidRPr="00F176C5">
        <w:rPr>
          <w:color w:val="auto"/>
          <w:shd w:val="clear" w:color="auto" w:fill="FFFFFF"/>
        </w:rPr>
        <w:t xml:space="preserve">gina </w:t>
      </w:r>
      <w:r w:rsidR="004C6857" w:rsidRPr="00F176C5">
        <w:rPr>
          <w:color w:val="auto"/>
        </w:rPr>
        <w:t>A G</w:t>
      </w:r>
      <w:r w:rsidR="00524E75">
        <w:rPr>
          <w:color w:val="auto"/>
        </w:rPr>
        <w:t>eradora</w:t>
      </w:r>
      <w:r w:rsidR="004C6857" w:rsidRPr="00F176C5">
        <w:rPr>
          <w:color w:val="auto"/>
        </w:rPr>
        <w:t xml:space="preserve">, </w:t>
      </w:r>
      <w:r w:rsidR="00524E75">
        <w:rPr>
          <w:color w:val="auto"/>
        </w:rPr>
        <w:t>(</w:t>
      </w:r>
      <w:r w:rsidR="004C6857" w:rsidRPr="00F176C5">
        <w:rPr>
          <w:color w:val="auto"/>
        </w:rPr>
        <w:t>2015</w:t>
      </w:r>
      <w:r w:rsidR="00524E75">
        <w:rPr>
          <w:color w:val="auto"/>
        </w:rPr>
        <w:t>)</w:t>
      </w:r>
      <w:r w:rsidRPr="00F176C5">
        <w:rPr>
          <w:color w:val="auto"/>
          <w:shd w:val="clear" w:color="auto" w:fill="FFFFFF"/>
        </w:rPr>
        <w:t>.</w:t>
      </w:r>
    </w:p>
    <w:p w14:paraId="29EB914A" w14:textId="6B825AB6" w:rsidR="00E31371" w:rsidRDefault="00E31371" w:rsidP="002B46C0">
      <w:pPr>
        <w:spacing w:after="0" w:line="360" w:lineRule="auto"/>
        <w:ind w:left="0" w:firstLine="851"/>
      </w:pPr>
      <w:r>
        <w:rPr>
          <w:color w:val="222222"/>
          <w:shd w:val="clear" w:color="auto" w:fill="FFFFFF"/>
        </w:rPr>
        <w:t xml:space="preserve">  Mas </w:t>
      </w:r>
      <w:r w:rsidR="00E642AE">
        <w:rPr>
          <w:color w:val="222222"/>
          <w:shd w:val="clear" w:color="auto" w:fill="FFFFFF"/>
        </w:rPr>
        <w:t>essas mudanças em conversões de máquinas a combustão para elétricos não são</w:t>
      </w:r>
      <w:r w:rsidR="00FD5232">
        <w:rPr>
          <w:color w:val="222222"/>
          <w:shd w:val="clear" w:color="auto" w:fill="FFFFFF"/>
        </w:rPr>
        <w:t xml:space="preserve"> </w:t>
      </w:r>
      <w:r w:rsidR="00E642AE" w:rsidRPr="00F176C5">
        <w:rPr>
          <w:color w:val="auto"/>
          <w:shd w:val="clear" w:color="auto" w:fill="FFFFFF"/>
        </w:rPr>
        <w:t>rentáveis</w:t>
      </w:r>
      <w:r w:rsidR="00C101C6" w:rsidRPr="00F176C5">
        <w:rPr>
          <w:color w:val="auto"/>
          <w:shd w:val="clear" w:color="auto" w:fill="FFFFFF"/>
        </w:rPr>
        <w:t>,</w:t>
      </w:r>
      <w:r w:rsidR="00F176C5">
        <w:rPr>
          <w:color w:val="auto"/>
          <w:shd w:val="clear" w:color="auto" w:fill="FFFFFF"/>
        </w:rPr>
        <w:t xml:space="preserve"> nem sustentáveis.</w:t>
      </w:r>
      <w:r w:rsidR="00C101C6" w:rsidRPr="00F176C5">
        <w:rPr>
          <w:color w:val="auto"/>
          <w:shd w:val="clear" w:color="auto" w:fill="FFFFFF"/>
        </w:rPr>
        <w:t xml:space="preserve"> </w:t>
      </w:r>
      <w:r w:rsidR="00F176C5">
        <w:rPr>
          <w:color w:val="auto"/>
          <w:shd w:val="clear" w:color="auto" w:fill="FFFFFF"/>
        </w:rPr>
        <w:t>E</w:t>
      </w:r>
      <w:r w:rsidR="00DF34FC" w:rsidRPr="00F176C5">
        <w:rPr>
          <w:color w:val="auto"/>
          <w:shd w:val="clear" w:color="auto" w:fill="FFFFFF"/>
        </w:rPr>
        <w:t>ntretanto</w:t>
      </w:r>
      <w:r w:rsidR="00DF34FC">
        <w:rPr>
          <w:color w:val="222222"/>
          <w:shd w:val="clear" w:color="auto" w:fill="FFFFFF"/>
        </w:rPr>
        <w:t xml:space="preserve">, </w:t>
      </w:r>
      <w:r w:rsidR="00C101C6">
        <w:rPr>
          <w:color w:val="222222"/>
          <w:shd w:val="clear" w:color="auto" w:fill="FFFFFF"/>
        </w:rPr>
        <w:t>se</w:t>
      </w:r>
      <w:r>
        <w:rPr>
          <w:color w:val="222222"/>
          <w:shd w:val="clear" w:color="auto" w:fill="FFFFFF"/>
        </w:rPr>
        <w:t xml:space="preserve"> as usinas geradoras de energia elétrica forem poluentes (como as termoelétricas), </w:t>
      </w:r>
      <w:r w:rsidR="00BB587E">
        <w:rPr>
          <w:color w:val="222222"/>
          <w:shd w:val="clear" w:color="auto" w:fill="FFFFFF"/>
        </w:rPr>
        <w:t xml:space="preserve">o </w:t>
      </w:r>
      <w:r>
        <w:rPr>
          <w:color w:val="222222"/>
          <w:shd w:val="clear" w:color="auto" w:fill="FFFFFF"/>
        </w:rPr>
        <w:t xml:space="preserve">governo </w:t>
      </w:r>
      <w:r w:rsidR="00C101C6">
        <w:rPr>
          <w:color w:val="222222"/>
          <w:shd w:val="clear" w:color="auto" w:fill="FFFFFF"/>
        </w:rPr>
        <w:t>deverá</w:t>
      </w:r>
      <w:r>
        <w:rPr>
          <w:color w:val="222222"/>
          <w:shd w:val="clear" w:color="auto" w:fill="FFFFFF"/>
        </w:rPr>
        <w:t xml:space="preserve"> adotar medidas de geração de energia limpa, como hidrelétricas,</w:t>
      </w:r>
      <w:r w:rsidR="00C1582D">
        <w:t xml:space="preserve"> heliotérmicas e</w:t>
      </w:r>
      <w:r w:rsidR="00440A37">
        <w:t xml:space="preserve"> aerogeradores</w:t>
      </w:r>
      <w:r w:rsidRPr="00F176C5">
        <w:rPr>
          <w:color w:val="auto"/>
        </w:rPr>
        <w:t xml:space="preserve">. </w:t>
      </w:r>
      <w:r w:rsidR="00C1582D" w:rsidRPr="00F176C5">
        <w:rPr>
          <w:color w:val="auto"/>
        </w:rPr>
        <w:t xml:space="preserve">Diante disso, </w:t>
      </w:r>
      <w:r w:rsidR="00C1582D">
        <w:t>e</w:t>
      </w:r>
      <w:r>
        <w:t>m busca de novas tecnologias para o uso de energias renováveis, os sistemas fotovoltaicos encon</w:t>
      </w:r>
      <w:r w:rsidR="005617FE">
        <w:t>tram-se em crescente utilização e</w:t>
      </w:r>
      <w:r w:rsidR="00C101C6">
        <w:t xml:space="preserve"> com isso</w:t>
      </w:r>
      <w:r>
        <w:t xml:space="preserve"> tem-se explorado novos materiais e pesquisas para o avanço da tecnologia fotovoltaica (CEMIG, 2012). </w:t>
      </w:r>
    </w:p>
    <w:p w14:paraId="4D66F8F3" w14:textId="6E3CE9CF" w:rsidR="0007204E" w:rsidRDefault="00144C3D" w:rsidP="00217007">
      <w:pPr>
        <w:spacing w:after="0" w:line="360" w:lineRule="auto"/>
        <w:ind w:left="0" w:firstLine="851"/>
      </w:pPr>
      <w:r w:rsidRPr="00F176C5">
        <w:rPr>
          <w:color w:val="auto"/>
        </w:rPr>
        <w:t>Dessa forma, d</w:t>
      </w:r>
      <w:r w:rsidR="00E31371" w:rsidRPr="00F176C5">
        <w:rPr>
          <w:color w:val="auto"/>
        </w:rPr>
        <w:t>eve</w:t>
      </w:r>
      <w:r w:rsidR="00FD51BD" w:rsidRPr="00F176C5">
        <w:rPr>
          <w:color w:val="auto"/>
        </w:rPr>
        <w:t xml:space="preserve"> </w:t>
      </w:r>
      <w:r w:rsidR="00FD51BD">
        <w:t xml:space="preserve">se </w:t>
      </w:r>
      <w:r w:rsidR="00E31371">
        <w:t>adotar medidas de geração</w:t>
      </w:r>
      <w:r w:rsidR="006E1659">
        <w:t xml:space="preserve"> de energia limpa para o Brasil e</w:t>
      </w:r>
      <w:r w:rsidR="00E31371">
        <w:t xml:space="preserve"> </w:t>
      </w:r>
      <w:r w:rsidR="00FD51BD">
        <w:t>cabe também ao governo</w:t>
      </w:r>
      <w:r w:rsidR="00E31371">
        <w:t xml:space="preserve"> incentivar a construção de energias renováveis em pequena escala (pequenas propriedades) e grande escala (usinas elétricas), só assim </w:t>
      </w:r>
      <w:r w:rsidR="00BB587E">
        <w:t xml:space="preserve">a </w:t>
      </w:r>
      <w:r w:rsidR="00E31371">
        <w:t>demanda</w:t>
      </w:r>
      <w:r w:rsidR="008107EC">
        <w:t xml:space="preserve"> elétrica poderá ser atendida e</w:t>
      </w:r>
      <w:r w:rsidR="00E31371">
        <w:t xml:space="preserve"> gerar menos poluição atmosférica.</w:t>
      </w:r>
    </w:p>
    <w:p w14:paraId="01BC280F" w14:textId="693ADB1D" w:rsidR="00E31371" w:rsidRPr="00217007" w:rsidRDefault="00217007" w:rsidP="00217007">
      <w:pPr>
        <w:spacing w:after="0" w:line="360" w:lineRule="auto"/>
        <w:ind w:left="0" w:firstLine="851"/>
      </w:pPr>
      <w:r>
        <w:t>“</w:t>
      </w:r>
      <w:r w:rsidR="00E31371" w:rsidRPr="00217007">
        <w:t>[...], as energias renováveis aparecem como aliadas para reduzir os efeitos da crise ambiental que se mostra cada vez mais inevitável com a futura escassez do petróleo e com as mudanças climáticas causadas pelas emi</w:t>
      </w:r>
      <w:r>
        <w:t>ssões de gases do efeito estufa”</w:t>
      </w:r>
      <w:r w:rsidR="00E31371" w:rsidRPr="00217007">
        <w:t xml:space="preserve"> (GOLDEMBERG; LUCON, 2007, p.</w:t>
      </w:r>
      <w:r w:rsidR="001D523B">
        <w:t xml:space="preserve"> </w:t>
      </w:r>
      <w:r w:rsidR="00E31371" w:rsidRPr="00217007">
        <w:t>26).</w:t>
      </w:r>
    </w:p>
    <w:p w14:paraId="3CE16CD5" w14:textId="5311D59E" w:rsidR="0007204E" w:rsidRPr="00C101C6" w:rsidRDefault="009A3E8D" w:rsidP="00217007">
      <w:pPr>
        <w:spacing w:after="0" w:line="360" w:lineRule="auto"/>
        <w:ind w:left="0" w:firstLine="827"/>
      </w:pPr>
      <w:r>
        <w:t xml:space="preserve"> </w:t>
      </w:r>
      <w:r w:rsidR="0007204E" w:rsidRPr="00C101C6">
        <w:t>De acordo com a A</w:t>
      </w:r>
      <w:r w:rsidR="003E7153">
        <w:t>bsolar</w:t>
      </w:r>
      <w:r w:rsidR="0007204E" w:rsidRPr="00C101C6">
        <w:t xml:space="preserve"> </w:t>
      </w:r>
      <w:r w:rsidR="003E7153">
        <w:t>(</w:t>
      </w:r>
      <w:r w:rsidR="0007204E" w:rsidRPr="00C101C6">
        <w:t>2019</w:t>
      </w:r>
      <w:r w:rsidR="003E7153">
        <w:t>)</w:t>
      </w:r>
      <w:r w:rsidR="0007204E" w:rsidRPr="00C101C6">
        <w:t>, r</w:t>
      </w:r>
      <w:r w:rsidR="0007204E" w:rsidRPr="1F583FD3">
        <w:rPr>
          <w:color w:val="auto"/>
          <w:shd w:val="clear" w:color="auto" w:fill="FFFFFF"/>
        </w:rPr>
        <w:t>esidências, comércios, indústrias e propriedades rurais podem obter até 95% de redução nos gastos com a conta de luz com a instalação</w:t>
      </w:r>
      <w:r w:rsidR="008107EC">
        <w:rPr>
          <w:color w:val="auto"/>
          <w:shd w:val="clear" w:color="auto" w:fill="FFFFFF"/>
        </w:rPr>
        <w:t xml:space="preserve"> de</w:t>
      </w:r>
      <w:r w:rsidR="0007204E" w:rsidRPr="1F583FD3">
        <w:rPr>
          <w:color w:val="auto"/>
          <w:shd w:val="clear" w:color="auto" w:fill="FFFFFF"/>
        </w:rPr>
        <w:t xml:space="preserve"> sistemas fotovoltaicos em telhados e pequenos te</w:t>
      </w:r>
      <w:r w:rsidR="008107EC">
        <w:rPr>
          <w:color w:val="auto"/>
          <w:shd w:val="clear" w:color="auto" w:fill="FFFFFF"/>
        </w:rPr>
        <w:t>rrenos. Essa redução de custo</w:t>
      </w:r>
      <w:r w:rsidR="0007204E" w:rsidRPr="1F583FD3">
        <w:rPr>
          <w:color w:val="auto"/>
          <w:shd w:val="clear" w:color="auto" w:fill="FFFFFF"/>
        </w:rPr>
        <w:t xml:space="preserve"> intensifica os investimentos em energia solar por todo o país.</w:t>
      </w:r>
    </w:p>
    <w:p w14:paraId="2A597130" w14:textId="77777777" w:rsidR="004F3628" w:rsidRDefault="004F3628">
      <w:pPr>
        <w:spacing w:after="135" w:line="240" w:lineRule="auto"/>
        <w:ind w:left="852" w:firstLine="0"/>
        <w:jc w:val="left"/>
      </w:pPr>
    </w:p>
    <w:p w14:paraId="4457F896" w14:textId="3A3630C2" w:rsidR="004F3628" w:rsidRDefault="009A3E8D">
      <w:pPr>
        <w:spacing w:line="240" w:lineRule="auto"/>
        <w:ind w:firstLine="0"/>
      </w:pPr>
      <w:r>
        <w:t>2.</w:t>
      </w:r>
      <w:r w:rsidR="00AB18CB">
        <w:t>3</w:t>
      </w:r>
      <w:r>
        <w:rPr>
          <w:rFonts w:ascii="Arial" w:eastAsia="Arial" w:hAnsi="Arial" w:cs="Arial"/>
        </w:rPr>
        <w:t xml:space="preserve"> </w:t>
      </w:r>
      <w:r w:rsidR="001B4CA6">
        <w:t>COMO FUNCIONA A ENERGIA SOLAR</w:t>
      </w:r>
      <w:r>
        <w:t xml:space="preserve"> </w:t>
      </w:r>
    </w:p>
    <w:p w14:paraId="7DE85B2B" w14:textId="77777777" w:rsidR="004F3628" w:rsidRDefault="009A3E8D">
      <w:pPr>
        <w:spacing w:after="135" w:line="240" w:lineRule="auto"/>
        <w:ind w:left="0" w:firstLine="0"/>
        <w:jc w:val="left"/>
      </w:pPr>
      <w:r>
        <w:lastRenderedPageBreak/>
        <w:t xml:space="preserve"> </w:t>
      </w:r>
    </w:p>
    <w:p w14:paraId="55FE882A" w14:textId="4B214962" w:rsidR="001B4CA6" w:rsidRDefault="1F583FD3" w:rsidP="1F583FD3">
      <w:pPr>
        <w:spacing w:after="0" w:line="360" w:lineRule="auto"/>
        <w:ind w:left="0" w:firstLine="851"/>
      </w:pPr>
      <w:r>
        <w:t xml:space="preserve">O sol libera uma constante energia solar, chamada de fótons, esses fótons percorrem aproximadamente 150 milhões de quilômetros em menos de 9 minutos até chegar ao planeta terra. Segundo </w:t>
      </w:r>
      <w:r w:rsidR="004A0491">
        <w:t>a Ecodebate</w:t>
      </w:r>
      <w:r>
        <w:t xml:space="preserve"> (201</w:t>
      </w:r>
      <w:r w:rsidR="004A0491">
        <w:t>9</w:t>
      </w:r>
      <w:r>
        <w:t>), a cada hora, a quantidade de fótons que atinge nosso planeta</w:t>
      </w:r>
      <w:r w:rsidR="00F176C5">
        <w:t>,</w:t>
      </w:r>
      <w:r>
        <w:t xml:space="preserve"> seria capaz de gerar energia suficiente </w:t>
      </w:r>
      <w:r w:rsidR="00F176C5">
        <w:t>para atender a demanda de energia global</w:t>
      </w:r>
      <w:r>
        <w:t xml:space="preserve"> por um ano inteiro. No entanto</w:t>
      </w:r>
      <w:r w:rsidRPr="00B75CB1">
        <w:t xml:space="preserve">, </w:t>
      </w:r>
      <w:r w:rsidR="00DD5905" w:rsidRPr="00B75CB1">
        <w:t xml:space="preserve">a </w:t>
      </w:r>
      <w:r w:rsidR="00B75CB1" w:rsidRPr="00B75CB1">
        <w:t xml:space="preserve">geração de </w:t>
      </w:r>
      <w:r w:rsidR="00F176C5">
        <w:t>energia solar no mundo é pequena</w:t>
      </w:r>
      <w:r>
        <w:t>, necessitando de incentivo.</w:t>
      </w:r>
    </w:p>
    <w:p w14:paraId="0F278FA7" w14:textId="651491B3" w:rsidR="00C946E2" w:rsidRPr="00D45AF0" w:rsidRDefault="00C946E2" w:rsidP="002B46C0">
      <w:pPr>
        <w:spacing w:after="0" w:line="360" w:lineRule="auto"/>
        <w:ind w:left="0" w:firstLine="851"/>
        <w:rPr>
          <w:color w:val="auto"/>
        </w:rPr>
      </w:pPr>
      <w:r w:rsidRPr="00D45AF0">
        <w:rPr>
          <w:color w:val="auto"/>
        </w:rPr>
        <w:t>A energia solar é definida como a energia gerada através da conversão direta da radiação solar em eletricidade e é gerada através da passagem de luz solar num sistema fotovoltaico instalado no terreno. Isto se dá, por meio de um dispositivo conhecido como célula fotovoltaica que atua utilizando o princípio do efeito fotoelétrico ou fotovoltaico (</w:t>
      </w:r>
      <w:r w:rsidR="00206D72">
        <w:rPr>
          <w:color w:val="auto"/>
        </w:rPr>
        <w:t>Aneel, 2012</w:t>
      </w:r>
      <w:r w:rsidRPr="00D45AF0">
        <w:rPr>
          <w:color w:val="auto"/>
        </w:rPr>
        <w:t>). E as placas solares são compostas por células fotovoltaicas que são fabricadas de materiais semicondutores como o silício.</w:t>
      </w:r>
    </w:p>
    <w:p w14:paraId="1C30B57C" w14:textId="4E33D1D2" w:rsidR="001B4CA6" w:rsidRDefault="1F583FD3" w:rsidP="002B46C0">
      <w:pPr>
        <w:spacing w:after="0" w:line="360" w:lineRule="auto"/>
        <w:ind w:left="0" w:firstLine="851"/>
      </w:pPr>
      <w:r>
        <w:t>A formação da energia ocorre quando a corrente de fótons colide com os átomos do material solar, provocando assim o deslocamento de elétrons. Este fluxo de elétrons cria uma corrente elétrica, a qual chamamos de Energia Solar Fotovoltaica</w:t>
      </w:r>
      <w:r w:rsidR="00E9738D">
        <w:t xml:space="preserve"> (CEPEL, 2014)</w:t>
      </w:r>
      <w:r>
        <w:t>.</w:t>
      </w:r>
      <w:r w:rsidR="00E9738D">
        <w:t xml:space="preserve"> Complementam:</w:t>
      </w:r>
    </w:p>
    <w:p w14:paraId="13AF2254" w14:textId="77777777" w:rsidR="001B4CA6" w:rsidRPr="0041409B" w:rsidRDefault="001B4CA6" w:rsidP="005C2703">
      <w:pPr>
        <w:spacing w:after="0" w:line="240" w:lineRule="auto"/>
        <w:ind w:left="0" w:firstLine="0"/>
      </w:pPr>
    </w:p>
    <w:p w14:paraId="40C4A08C" w14:textId="0EF3486B" w:rsidR="001B4CA6" w:rsidRPr="00927E50" w:rsidRDefault="1F583FD3" w:rsidP="1F583FD3">
      <w:pPr>
        <w:spacing w:after="0" w:line="240" w:lineRule="auto"/>
        <w:ind w:left="2268" w:firstLine="0"/>
        <w:rPr>
          <w:sz w:val="22"/>
        </w:rPr>
      </w:pPr>
      <w:r w:rsidRPr="1F583FD3">
        <w:rPr>
          <w:sz w:val="22"/>
        </w:rPr>
        <w:t>O silício (Si) é o principal material na fabricação das células fotovoltaicas (FV), e se constitui como o segundo elemento químico mais abundante na terra. O mesmo tem sido explorado sob</w:t>
      </w:r>
      <w:r w:rsidR="006C5126">
        <w:rPr>
          <w:sz w:val="22"/>
        </w:rPr>
        <w:t>re</w:t>
      </w:r>
      <w:r w:rsidRPr="1F583FD3">
        <w:rPr>
          <w:sz w:val="22"/>
        </w:rPr>
        <w:t xml:space="preserve"> diversas formas: cristalino, policristalino e amorfo. Existem três tecnologias aplicadas para a produção de células FV, classificadas em três gerações de acordo com seu material e suas características.  A primeira geração é composta por silício cristalino (c-Si), que se subdivide em silício </w:t>
      </w:r>
      <w:proofErr w:type="spellStart"/>
      <w:r w:rsidRPr="1F583FD3">
        <w:rPr>
          <w:sz w:val="22"/>
        </w:rPr>
        <w:t>monocristalino</w:t>
      </w:r>
      <w:proofErr w:type="spellEnd"/>
      <w:r w:rsidRPr="1F583FD3">
        <w:rPr>
          <w:sz w:val="22"/>
        </w:rPr>
        <w:t xml:space="preserve"> (</w:t>
      </w:r>
      <w:proofErr w:type="spellStart"/>
      <w:r w:rsidRPr="1F583FD3">
        <w:rPr>
          <w:sz w:val="22"/>
        </w:rPr>
        <w:t>m-Si</w:t>
      </w:r>
      <w:proofErr w:type="spellEnd"/>
      <w:r w:rsidRPr="1F583FD3">
        <w:rPr>
          <w:sz w:val="22"/>
        </w:rPr>
        <w:t xml:space="preserve">) e silício </w:t>
      </w:r>
      <w:proofErr w:type="spellStart"/>
      <w:r w:rsidRPr="1F583FD3">
        <w:rPr>
          <w:sz w:val="22"/>
        </w:rPr>
        <w:t>policristalino</w:t>
      </w:r>
      <w:proofErr w:type="spellEnd"/>
      <w:r w:rsidRPr="1F583FD3">
        <w:rPr>
          <w:sz w:val="22"/>
        </w:rPr>
        <w:t xml:space="preserve"> (</w:t>
      </w:r>
      <w:proofErr w:type="spellStart"/>
      <w:r w:rsidRPr="1F583FD3">
        <w:rPr>
          <w:sz w:val="22"/>
        </w:rPr>
        <w:t>p-Si</w:t>
      </w:r>
      <w:proofErr w:type="spellEnd"/>
      <w:r w:rsidRPr="1F583FD3">
        <w:rPr>
          <w:sz w:val="22"/>
        </w:rPr>
        <w:t>), representando 85% do mercado, por ser uma tecnologia de melhor eficiência, consolidação e confiança (CEPEL, 2014, p. 55).</w:t>
      </w:r>
    </w:p>
    <w:p w14:paraId="524FDEE5" w14:textId="77777777" w:rsidR="001B4CA6" w:rsidRDefault="001B4CA6" w:rsidP="002B46C0">
      <w:pPr>
        <w:spacing w:line="360" w:lineRule="auto"/>
        <w:ind w:left="0" w:firstLine="0"/>
      </w:pPr>
    </w:p>
    <w:p w14:paraId="5D26CE55" w14:textId="5342702D" w:rsidR="001B4CA6" w:rsidRDefault="1F583FD3" w:rsidP="002B46C0">
      <w:pPr>
        <w:spacing w:after="0" w:line="360" w:lineRule="auto"/>
        <w:ind w:left="0" w:firstLine="851"/>
      </w:pPr>
      <w:r>
        <w:t xml:space="preserve">Cada célula fotovoltaica é colocada em uma </w:t>
      </w:r>
      <w:r w:rsidRPr="006C5126">
        <w:rPr>
          <w:color w:val="auto"/>
        </w:rPr>
        <w:t xml:space="preserve">superfície plana em série. As células são conectadas por uma faixa condutora extremamente fina, </w:t>
      </w:r>
      <w:r w:rsidR="0053160F" w:rsidRPr="006C5126">
        <w:rPr>
          <w:color w:val="auto"/>
        </w:rPr>
        <w:t>a qual</w:t>
      </w:r>
      <w:r w:rsidRPr="006C5126">
        <w:rPr>
          <w:color w:val="auto"/>
        </w:rPr>
        <w:t xml:space="preserve"> </w:t>
      </w:r>
      <w:r w:rsidR="00D24482" w:rsidRPr="006C5126">
        <w:rPr>
          <w:color w:val="auto"/>
        </w:rPr>
        <w:t xml:space="preserve">é colocada </w:t>
      </w:r>
      <w:r w:rsidR="00D24482">
        <w:t>de cima para baixo</w:t>
      </w:r>
      <w:r>
        <w:t xml:space="preserve"> de modo que todas as células estejam ligadas entre si, criando assim um circuito. As placas são cobertas por outra placa de vidro temperado, tratado com uma substância antiaderente e antirreflexo. Na parte de trás dos painéis, há dois condutores (caix</w:t>
      </w:r>
      <w:r w:rsidR="00D24482">
        <w:t>as pretas) conectados por cabos. E</w:t>
      </w:r>
      <w:r>
        <w:t>sses cabos são usados para ligar as placas entre si formando uma série de painéis fotovoltaicos. Esse conjunto todo é conectado por um cabo de corrente que leva até a um inversor elétrico</w:t>
      </w:r>
      <w:r w:rsidR="00913385">
        <w:t xml:space="preserve"> (BLUE SOL, 2018)</w:t>
      </w:r>
      <w:r>
        <w:t xml:space="preserve">. </w:t>
      </w:r>
    </w:p>
    <w:p w14:paraId="34C6763C" w14:textId="062BC521" w:rsidR="001B4CA6" w:rsidRDefault="1F583FD3" w:rsidP="002B46C0">
      <w:pPr>
        <w:spacing w:after="0" w:line="360" w:lineRule="auto"/>
        <w:ind w:left="0" w:firstLine="851"/>
      </w:pPr>
      <w:r>
        <w:t>O inversor cumpre o papel de converter a energia solar dos painéis (CC) em energia elétrica (CA) em formato de corrente elétrica. Em seguida</w:t>
      </w:r>
      <w:r w:rsidR="00D74C57">
        <w:t>,</w:t>
      </w:r>
      <w:r>
        <w:t xml:space="preserve"> a energia vai para o quadro de </w:t>
      </w:r>
      <w:r w:rsidR="0010547C">
        <w:lastRenderedPageBreak/>
        <w:t>distribuição da rede</w:t>
      </w:r>
      <w:r>
        <w:t xml:space="preserve"> </w:t>
      </w:r>
      <w:r w:rsidR="0010547C" w:rsidRPr="0010547C">
        <w:t>e</w:t>
      </w:r>
      <w:r w:rsidRPr="0010547C">
        <w:t xml:space="preserve"> distribui a energia por toda a</w:t>
      </w:r>
      <w:r>
        <w:t xml:space="preserve"> estrutura instalada, que se encontra com o medidor </w:t>
      </w:r>
      <w:r w:rsidRPr="006C5126">
        <w:rPr>
          <w:color w:val="auto"/>
        </w:rPr>
        <w:t xml:space="preserve">bidirecional, </w:t>
      </w:r>
      <w:r w:rsidR="006C5126" w:rsidRPr="006C5126">
        <w:rPr>
          <w:color w:val="auto"/>
        </w:rPr>
        <w:t>que</w:t>
      </w:r>
      <w:r w:rsidRPr="006C5126">
        <w:rPr>
          <w:color w:val="auto"/>
        </w:rPr>
        <w:t xml:space="preserve"> </w:t>
      </w:r>
      <w:r>
        <w:t>mede a energia gerada pelas placas e a e</w:t>
      </w:r>
      <w:r w:rsidR="00D74C57">
        <w:t>nergia que foi injetada na rede é e</w:t>
      </w:r>
      <w:r>
        <w:t xml:space="preserve">ntão finalizada </w:t>
      </w:r>
      <w:r w:rsidR="00987EBF">
        <w:t>na rede pública de energia. A</w:t>
      </w:r>
      <w:r>
        <w:t xml:space="preserve"> energia gerada é consumida pela instalação,</w:t>
      </w:r>
      <w:r w:rsidR="006C5126">
        <w:t xml:space="preserve"> sendo elas o aviário e a casa.</w:t>
      </w:r>
      <w:r>
        <w:t xml:space="preserve"> </w:t>
      </w:r>
      <w:r w:rsidR="006C5126">
        <w:t>A</w:t>
      </w:r>
      <w:r>
        <w:t xml:space="preserve">s sobras de energia elétrica são jogadas para a rede pública, gerando um saldo positivo na conta. A </w:t>
      </w:r>
      <w:r w:rsidRPr="00987EBF">
        <w:t>rede pública</w:t>
      </w:r>
      <w:r>
        <w:t xml:space="preserve"> fornece energia durante </w:t>
      </w:r>
      <w:r w:rsidR="00987EBF">
        <w:t>a</w:t>
      </w:r>
      <w:r>
        <w:t xml:space="preserve"> noite e em momentos em que a geração está baixa, </w:t>
      </w:r>
      <w:r w:rsidR="00987EBF">
        <w:t>em que</w:t>
      </w:r>
      <w:r>
        <w:t xml:space="preserve"> a capacidade de produção da energia é reduzida, devido à falta de luz solar, encontrada apenas durante o dia (RUFINO, 2013).</w:t>
      </w:r>
    </w:p>
    <w:p w14:paraId="3CB2B017" w14:textId="77777777" w:rsidR="004F3628" w:rsidRDefault="004F3628" w:rsidP="001B4CA6">
      <w:pPr>
        <w:spacing w:after="137" w:line="240" w:lineRule="auto"/>
        <w:ind w:left="0" w:firstLine="827"/>
        <w:jc w:val="left"/>
      </w:pPr>
    </w:p>
    <w:p w14:paraId="2E1A4975" w14:textId="358301B0" w:rsidR="004F3628" w:rsidRDefault="009A3E8D">
      <w:pPr>
        <w:spacing w:line="240" w:lineRule="auto"/>
        <w:ind w:firstLine="0"/>
      </w:pPr>
      <w:r>
        <w:t>2.</w:t>
      </w:r>
      <w:r w:rsidR="00AB18CB">
        <w:t>4</w:t>
      </w:r>
      <w:r>
        <w:rPr>
          <w:rFonts w:ascii="Arial" w:eastAsia="Arial" w:hAnsi="Arial" w:cs="Arial"/>
        </w:rPr>
        <w:t xml:space="preserve"> </w:t>
      </w:r>
      <w:r w:rsidR="001B4CA6" w:rsidRPr="00B23629">
        <w:rPr>
          <w:rFonts w:eastAsia="Arial"/>
        </w:rPr>
        <w:t>A</w:t>
      </w:r>
      <w:r w:rsidR="001B4CA6">
        <w:rPr>
          <w:rFonts w:ascii="Arial" w:eastAsia="Arial" w:hAnsi="Arial" w:cs="Arial"/>
        </w:rPr>
        <w:t xml:space="preserve"> </w:t>
      </w:r>
      <w:r w:rsidR="001B4CA6">
        <w:t>ATIVIDADE AV</w:t>
      </w:r>
      <w:r w:rsidR="00E21FB3">
        <w:t>ÍCO</w:t>
      </w:r>
      <w:r w:rsidR="001B4CA6">
        <w:t>LA</w:t>
      </w:r>
      <w:r>
        <w:t xml:space="preserve"> </w:t>
      </w:r>
    </w:p>
    <w:p w14:paraId="4180E4F2" w14:textId="77777777" w:rsidR="004F3628" w:rsidRPr="001E40C3" w:rsidRDefault="009A3E8D">
      <w:pPr>
        <w:spacing w:after="138" w:line="240" w:lineRule="auto"/>
        <w:ind w:left="720" w:firstLine="0"/>
        <w:jc w:val="left"/>
        <w:rPr>
          <w:rStyle w:val="Forte"/>
        </w:rPr>
      </w:pPr>
      <w:r w:rsidRPr="001E40C3">
        <w:rPr>
          <w:rStyle w:val="Forte"/>
        </w:rPr>
        <w:t xml:space="preserve"> </w:t>
      </w:r>
    </w:p>
    <w:p w14:paraId="08DBF0C8" w14:textId="5E8E432E" w:rsidR="001B4CA6" w:rsidRDefault="001B4CA6" w:rsidP="002B46C0">
      <w:pPr>
        <w:spacing w:after="0" w:line="360" w:lineRule="auto"/>
        <w:ind w:left="0" w:firstLine="851"/>
      </w:pPr>
      <w:r>
        <w:t>A produção de frangos de corte, atualmente, é considerada uma atividade econômica internacionalizada e uniforme, sem fronteiras geográficas de tecnologia. Podendo ser considerada um complexo industrial que não deve ser analisado apenas sob</w:t>
      </w:r>
      <w:r w:rsidR="00D92427">
        <w:t>re</w:t>
      </w:r>
      <w:r>
        <w:t xml:space="preserve"> o aspecto de produção e distribuição, e sim por meio de uma abordagem sistêmica do setor. As características desta atividade contribuem para aumentar a geração de emprego e de renda no campo</w:t>
      </w:r>
      <w:r w:rsidR="00CD3354">
        <w:t xml:space="preserve"> </w:t>
      </w:r>
      <w:r>
        <w:t xml:space="preserve">(VIEIRA </w:t>
      </w:r>
      <w:r w:rsidR="00E60998">
        <w:t xml:space="preserve">e </w:t>
      </w:r>
      <w:r>
        <w:t>DIAS, 2005).</w:t>
      </w:r>
    </w:p>
    <w:p w14:paraId="2160D742" w14:textId="77777777" w:rsidR="00CD3354" w:rsidRDefault="1F583FD3" w:rsidP="002B46C0">
      <w:pPr>
        <w:spacing w:after="0" w:line="360" w:lineRule="auto"/>
        <w:ind w:left="0" w:firstLine="851"/>
        <w:rPr>
          <w:color w:val="auto"/>
        </w:rPr>
      </w:pPr>
      <w:r>
        <w:t xml:space="preserve">É uma produção que cresce muito devido a sua adaptabilidade, tornando-se produtivo em qualquer lugar do país, segundo dados da ABPA (2019), o Brasil é o maior produtor de aves do </w:t>
      </w:r>
      <w:r w:rsidRPr="00CD3354">
        <w:rPr>
          <w:color w:val="auto"/>
        </w:rPr>
        <w:t xml:space="preserve">mundo, </w:t>
      </w:r>
      <w:r w:rsidR="00061A8A" w:rsidRPr="00CD3354">
        <w:rPr>
          <w:color w:val="auto"/>
        </w:rPr>
        <w:t xml:space="preserve">e </w:t>
      </w:r>
      <w:r w:rsidRPr="00CD3354">
        <w:rPr>
          <w:color w:val="auto"/>
        </w:rPr>
        <w:t>os EUA</w:t>
      </w:r>
      <w:r w:rsidR="00061A8A" w:rsidRPr="00CD3354">
        <w:rPr>
          <w:color w:val="auto"/>
        </w:rPr>
        <w:t xml:space="preserve"> ocupa a segunda posição</w:t>
      </w:r>
      <w:r w:rsidRPr="00CD3354">
        <w:rPr>
          <w:color w:val="auto"/>
        </w:rPr>
        <w:t xml:space="preserve">. </w:t>
      </w:r>
    </w:p>
    <w:p w14:paraId="66F04303" w14:textId="60BBB3B3" w:rsidR="00D37220" w:rsidRPr="008C032C" w:rsidRDefault="1F583FD3" w:rsidP="002B46C0">
      <w:pPr>
        <w:spacing w:after="0" w:line="360" w:lineRule="auto"/>
        <w:ind w:left="0" w:firstLine="851"/>
        <w:rPr>
          <w:color w:val="00B0F0"/>
        </w:rPr>
      </w:pPr>
      <w:r>
        <w:t xml:space="preserve">A criação de frangos é uma atividade com bons retornos financeiros, apesar das suas </w:t>
      </w:r>
      <w:r w:rsidR="00CD3354">
        <w:t>dificuldades</w:t>
      </w:r>
      <w:r>
        <w:t xml:space="preserve"> </w:t>
      </w:r>
      <w:r w:rsidR="00CD3354">
        <w:t>no</w:t>
      </w:r>
      <w:r>
        <w:t xml:space="preserve"> processo</w:t>
      </w:r>
      <w:r w:rsidR="00CD3354">
        <w:t xml:space="preserve"> de criação e frangos, como transporte, alimentação e cuidados com o clima interna da granja</w:t>
      </w:r>
      <w:r>
        <w:t>. Pela sua alta demanda no mercado, diversos produtores investiram e investem anualmente na criação de frangos</w:t>
      </w:r>
      <w:r w:rsidRPr="00CD3354">
        <w:rPr>
          <w:color w:val="auto"/>
        </w:rPr>
        <w:t>,</w:t>
      </w:r>
      <w:r w:rsidR="0085751A" w:rsidRPr="00CD3354">
        <w:rPr>
          <w:color w:val="auto"/>
        </w:rPr>
        <w:t xml:space="preserve"> já que</w:t>
      </w:r>
      <w:r w:rsidRPr="00CD3354">
        <w:rPr>
          <w:color w:val="auto"/>
        </w:rPr>
        <w:t xml:space="preserve"> se </w:t>
      </w:r>
      <w:r>
        <w:t xml:space="preserve">trata </w:t>
      </w:r>
      <w:r w:rsidRPr="00061A8A">
        <w:rPr>
          <w:color w:val="auto"/>
        </w:rPr>
        <w:t xml:space="preserve">de uma atividade com rápido desenvolvimento e um giro de capital acessível </w:t>
      </w:r>
      <w:r w:rsidR="0085751A">
        <w:rPr>
          <w:color w:val="auto"/>
        </w:rPr>
        <w:t>a</w:t>
      </w:r>
      <w:r w:rsidR="0085751A" w:rsidRPr="00061A8A">
        <w:rPr>
          <w:color w:val="auto"/>
        </w:rPr>
        <w:t xml:space="preserve"> curto prazo</w:t>
      </w:r>
      <w:r w:rsidRPr="00061A8A">
        <w:rPr>
          <w:color w:val="auto"/>
        </w:rPr>
        <w:t xml:space="preserve">. </w:t>
      </w:r>
      <w:r w:rsidRPr="0063019B">
        <w:rPr>
          <w:color w:val="auto"/>
        </w:rPr>
        <w:t>A uma grande participação dos produtores autônomos que atuam na área</w:t>
      </w:r>
      <w:r w:rsidR="0063019B" w:rsidRPr="0063019B">
        <w:rPr>
          <w:color w:val="auto"/>
        </w:rPr>
        <w:t xml:space="preserve"> de criação,</w:t>
      </w:r>
      <w:r w:rsidR="0028707D" w:rsidRPr="0063019B">
        <w:rPr>
          <w:color w:val="auto"/>
        </w:rPr>
        <w:t xml:space="preserve"> </w:t>
      </w:r>
      <w:r w:rsidR="0063019B" w:rsidRPr="0063019B">
        <w:rPr>
          <w:color w:val="auto"/>
        </w:rPr>
        <w:t>qu</w:t>
      </w:r>
      <w:r w:rsidR="0028707D" w:rsidRPr="0063019B">
        <w:rPr>
          <w:color w:val="auto"/>
        </w:rPr>
        <w:t>e terceirizam os serviços de abate</w:t>
      </w:r>
      <w:r w:rsidR="0063019B" w:rsidRPr="0063019B">
        <w:rPr>
          <w:color w:val="auto"/>
        </w:rPr>
        <w:t xml:space="preserve">, pois esta tarefa exigem manejos específicos de acordo com determinado </w:t>
      </w:r>
      <w:r w:rsidR="00880DB4" w:rsidRPr="0063019B">
        <w:rPr>
          <w:color w:val="auto"/>
        </w:rPr>
        <w:t>animal,</w:t>
      </w:r>
      <w:r w:rsidRPr="0063019B">
        <w:rPr>
          <w:color w:val="auto"/>
        </w:rPr>
        <w:t xml:space="preserve"> mas</w:t>
      </w:r>
      <w:r w:rsidRPr="00061A8A">
        <w:rPr>
          <w:color w:val="auto"/>
        </w:rPr>
        <w:t xml:space="preserve"> a principal atuação vem de integrações entre </w:t>
      </w:r>
      <w:r w:rsidRPr="0028707D">
        <w:rPr>
          <w:color w:val="auto"/>
        </w:rPr>
        <w:t>cooperativas ou empresas</w:t>
      </w:r>
      <w:r w:rsidRPr="00061A8A">
        <w:rPr>
          <w:color w:val="auto"/>
        </w:rPr>
        <w:t>, que fornecem recursos e auxílio na produção, tornando assim um ciclo de produção mais organizado, dividido e fácil</w:t>
      </w:r>
      <w:r w:rsidR="00880DB4">
        <w:rPr>
          <w:color w:val="auto"/>
        </w:rPr>
        <w:t xml:space="preserve"> (VIEIRA e DIAS, 2005)</w:t>
      </w:r>
      <w:r w:rsidRPr="00061A8A">
        <w:rPr>
          <w:color w:val="auto"/>
        </w:rPr>
        <w:t xml:space="preserve">. </w:t>
      </w:r>
    </w:p>
    <w:p w14:paraId="78B0EC77" w14:textId="10F8224A" w:rsidR="001B4CA6" w:rsidRDefault="001B4CA6" w:rsidP="002B46C0">
      <w:pPr>
        <w:spacing w:after="0" w:line="360" w:lineRule="auto"/>
        <w:ind w:left="0" w:firstLine="851"/>
      </w:pPr>
      <w:r w:rsidRPr="007A330C">
        <w:t>Cabe as unidades de integração analisar e estipular os valores a serem pagos</w:t>
      </w:r>
      <w:r w:rsidR="0063019B">
        <w:t xml:space="preserve"> por lote de frangos</w:t>
      </w:r>
      <w:r w:rsidRPr="007A330C">
        <w:t xml:space="preserve">. Os itens analisados para a remuneração do produtor são: o índice de mortalidade, a taxa de conversão, a ocorrência de doenças e a inspeção após o abate. </w:t>
      </w:r>
      <w:r w:rsidRPr="006F0CBA">
        <w:t xml:space="preserve">Assim, a remuneração para o produtor, nesta parceria, depende do bom manejo do </w:t>
      </w:r>
      <w:r w:rsidRPr="0063019B">
        <w:rPr>
          <w:color w:val="auto"/>
        </w:rPr>
        <w:t>aviário</w:t>
      </w:r>
      <w:r w:rsidR="0057169F" w:rsidRPr="0063019B">
        <w:rPr>
          <w:color w:val="auto"/>
        </w:rPr>
        <w:t xml:space="preserve"> </w:t>
      </w:r>
      <w:r w:rsidR="004034ED" w:rsidRPr="0063019B">
        <w:rPr>
          <w:color w:val="auto"/>
        </w:rPr>
        <w:t>de acordo com</w:t>
      </w:r>
      <w:r w:rsidR="0057169F" w:rsidRPr="0063019B">
        <w:rPr>
          <w:color w:val="auto"/>
        </w:rPr>
        <w:t xml:space="preserve"> a </w:t>
      </w:r>
      <w:r w:rsidR="005A7777">
        <w:t>página</w:t>
      </w:r>
      <w:r w:rsidR="0057169F">
        <w:t xml:space="preserve"> </w:t>
      </w:r>
      <w:r w:rsidR="005A7777">
        <w:t>(</w:t>
      </w:r>
      <w:r w:rsidR="0057169F">
        <w:t>AVICULTURA,</w:t>
      </w:r>
      <w:r w:rsidR="0057169F" w:rsidRPr="00BD7C92">
        <w:t xml:space="preserve"> 2020</w:t>
      </w:r>
      <w:r w:rsidR="00952AAB">
        <w:t>)</w:t>
      </w:r>
      <w:r>
        <w:t>.</w:t>
      </w:r>
    </w:p>
    <w:p w14:paraId="366C79D5" w14:textId="0E672E17" w:rsidR="001B4CA6" w:rsidRDefault="1F583FD3" w:rsidP="002B46C0">
      <w:pPr>
        <w:spacing w:after="0" w:line="360" w:lineRule="auto"/>
        <w:ind w:left="0" w:firstLine="851"/>
      </w:pPr>
      <w:r>
        <w:lastRenderedPageBreak/>
        <w:t xml:space="preserve">  O resultado do produtor no setor da avicultura depende da forma</w:t>
      </w:r>
      <w:r w:rsidR="009456F8">
        <w:t xml:space="preserve"> de cuidar e manejar os frangos. A</w:t>
      </w:r>
      <w:r>
        <w:t xml:space="preserve"> criação de frangos de corte é hoje uma das atividades agropecuárias mais desenvolvidas no oeste do Paraná. Em menos de 50 dias, finaliza-se um lote de frango de corte </w:t>
      </w:r>
      <w:r w:rsidR="007A32EC">
        <w:t xml:space="preserve">e </w:t>
      </w:r>
      <w:r>
        <w:t xml:space="preserve">o giro de capital é rápido. Pequenos ajustes e cuidados com a água, com a temperatura e com a ração fazem toda diferença. O investimento no manejo de frangos de </w:t>
      </w:r>
      <w:r w:rsidRPr="0063019B">
        <w:rPr>
          <w:color w:val="auto"/>
        </w:rPr>
        <w:t>corte</w:t>
      </w:r>
      <w:r w:rsidR="007A32EC" w:rsidRPr="0063019B">
        <w:rPr>
          <w:color w:val="auto"/>
        </w:rPr>
        <w:t xml:space="preserve"> exige</w:t>
      </w:r>
      <w:r w:rsidRPr="0063019B">
        <w:rPr>
          <w:color w:val="auto"/>
        </w:rPr>
        <w:t xml:space="preserve"> do </w:t>
      </w:r>
      <w:r w:rsidR="007A32EC" w:rsidRPr="0063019B">
        <w:rPr>
          <w:color w:val="auto"/>
        </w:rPr>
        <w:t>avicultor</w:t>
      </w:r>
      <w:r w:rsidRPr="0063019B">
        <w:rPr>
          <w:color w:val="auto"/>
        </w:rPr>
        <w:t xml:space="preserve"> </w:t>
      </w:r>
      <w:r>
        <w:t>um olhar técnico e responsável para as etapas de elaborações dos projetos de instalação, de manejo do aviário, da execução e de assistência técnica</w:t>
      </w:r>
      <w:r w:rsidR="00914631">
        <w:t xml:space="preserve"> (SILVA, 2020)</w:t>
      </w:r>
      <w:r>
        <w:t>.</w:t>
      </w:r>
    </w:p>
    <w:p w14:paraId="7A8AA9BB" w14:textId="77777777" w:rsidR="00BF0E76" w:rsidRDefault="00BF0E76" w:rsidP="002B46C0">
      <w:pPr>
        <w:spacing w:line="360" w:lineRule="auto"/>
        <w:ind w:left="0" w:firstLine="0"/>
      </w:pPr>
    </w:p>
    <w:p w14:paraId="349E6478" w14:textId="14AFF5C1" w:rsidR="00BF0E76" w:rsidRDefault="1F583FD3" w:rsidP="00BF0E76">
      <w:pPr>
        <w:spacing w:line="240" w:lineRule="auto"/>
        <w:ind w:firstLine="0"/>
      </w:pPr>
      <w:r>
        <w:t xml:space="preserve"> 2.5</w:t>
      </w:r>
      <w:r w:rsidRPr="1F583FD3">
        <w:rPr>
          <w:rFonts w:eastAsia="Arial"/>
        </w:rPr>
        <w:t xml:space="preserve"> VANTAGENS E DESVANTAGENS DA UTILIZAÇÃO DAS PLACAS SOLARES</w:t>
      </w:r>
      <w:r>
        <w:t xml:space="preserve"> EM GRANJAS AVÍCOLAS</w:t>
      </w:r>
    </w:p>
    <w:p w14:paraId="3B811B0C" w14:textId="77777777" w:rsidR="00BF0E76" w:rsidRDefault="00BF0E76" w:rsidP="00BF0E76">
      <w:pPr>
        <w:spacing w:line="240" w:lineRule="auto"/>
        <w:ind w:firstLine="0"/>
      </w:pPr>
    </w:p>
    <w:p w14:paraId="62F771D3" w14:textId="5165A7F0" w:rsidR="00BF0E76" w:rsidRDefault="00BF0E76" w:rsidP="002B46C0">
      <w:pPr>
        <w:spacing w:after="0" w:line="360" w:lineRule="auto"/>
        <w:ind w:left="0" w:firstLine="851"/>
      </w:pPr>
      <w:r>
        <w:t xml:space="preserve">A energia solar é </w:t>
      </w:r>
      <w:r w:rsidR="00580876">
        <w:t>extremamente sustentável e vantajosa</w:t>
      </w:r>
      <w:r>
        <w:t>, pois sua fonte de energia vem da luz do sol, fon</w:t>
      </w:r>
      <w:r w:rsidR="00A631E8">
        <w:t xml:space="preserve">te essa renovável e inesgotável, </w:t>
      </w:r>
      <w:r w:rsidR="00A631E8" w:rsidRPr="0063019B">
        <w:rPr>
          <w:color w:val="auto"/>
        </w:rPr>
        <w:t>t</w:t>
      </w:r>
      <w:r w:rsidRPr="0063019B">
        <w:rPr>
          <w:color w:val="auto"/>
        </w:rPr>
        <w:t>razendo</w:t>
      </w:r>
      <w:r w:rsidR="00A631E8" w:rsidRPr="0063019B">
        <w:rPr>
          <w:color w:val="auto"/>
        </w:rPr>
        <w:t xml:space="preserve"> assim</w:t>
      </w:r>
      <w:r w:rsidRPr="0063019B">
        <w:rPr>
          <w:color w:val="auto"/>
        </w:rPr>
        <w:t xml:space="preserve"> </w:t>
      </w:r>
      <w:r w:rsidR="005A7777" w:rsidRPr="0063019B">
        <w:rPr>
          <w:color w:val="auto"/>
        </w:rPr>
        <w:t xml:space="preserve">total </w:t>
      </w:r>
      <w:r>
        <w:t xml:space="preserve">segurança e rentabilidade ao consumidor. Com a poluição no ar que </w:t>
      </w:r>
      <w:r w:rsidR="00BB587E">
        <w:t xml:space="preserve">há </w:t>
      </w:r>
      <w:r>
        <w:t>hoje em dia, uma forma de energia limpa sem deixar resíduos é a melhor solução para a saúde e para o futuro. Por isso, as energias solares são ideais quando se tra</w:t>
      </w:r>
      <w:r w:rsidR="006358ED">
        <w:t>ta em energia sustentável, pois</w:t>
      </w:r>
      <w:r>
        <w:t xml:space="preserve"> não geram nenhum tipo de poluição do ar, solo ou sonora </w:t>
      </w:r>
      <w:r w:rsidRPr="00BF0E76">
        <w:rPr>
          <w:bdr w:val="none" w:sz="0" w:space="0" w:color="auto" w:frame="1"/>
        </w:rPr>
        <w:t>(BLUE SOL, 2018).</w:t>
      </w:r>
    </w:p>
    <w:p w14:paraId="49D69D05" w14:textId="2F304F21" w:rsidR="00BF0E76" w:rsidRDefault="1F583FD3" w:rsidP="002B46C0">
      <w:pPr>
        <w:spacing w:after="0" w:line="360" w:lineRule="auto"/>
        <w:ind w:left="0" w:firstLine="851"/>
      </w:pPr>
      <w:r>
        <w:t>Outro benefício é a rápida instalação, sua aplicação gera em torno de dois ou três dias, variando de acordo com o tamanho do terreno</w:t>
      </w:r>
      <w:r w:rsidR="00DA2929">
        <w:t xml:space="preserve"> e as condições climáticas, como chuvas, temperaturas extremas para os frangos, etc</w:t>
      </w:r>
      <w:r>
        <w:t>. Em alguns casos, as placas so</w:t>
      </w:r>
      <w:r w:rsidR="0036441B">
        <w:t xml:space="preserve">lares e os inversores são </w:t>
      </w:r>
      <w:r w:rsidR="0063019B">
        <w:t>fixadas</w:t>
      </w:r>
      <w:r>
        <w:t xml:space="preserve"> em estruturas já existentes, necessitando apenas de adaptações, de acordo com o imóvel. O funcionamento do</w:t>
      </w:r>
      <w:r w:rsidR="0036441B">
        <w:t xml:space="preserve"> sistema também é descomplicado, uma vez instalado e averiguado</w:t>
      </w:r>
      <w:r>
        <w:t xml:space="preserve"> todos os componentes, já podem ser configurados e ligados</w:t>
      </w:r>
      <w:r w:rsidR="0045770C">
        <w:t xml:space="preserve"> (</w:t>
      </w:r>
      <w:r w:rsidR="0045770C" w:rsidRPr="00BD7C92">
        <w:t>PINHO</w:t>
      </w:r>
      <w:r w:rsidR="0045770C">
        <w:t>; GALDINO,2014)</w:t>
      </w:r>
      <w:r>
        <w:t>.</w:t>
      </w:r>
    </w:p>
    <w:p w14:paraId="4CD4BBC1" w14:textId="77777777" w:rsidR="00C175C4" w:rsidRDefault="00C175C4" w:rsidP="002B46C0">
      <w:pPr>
        <w:spacing w:after="0" w:line="360" w:lineRule="auto"/>
        <w:ind w:left="0" w:firstLine="851"/>
      </w:pPr>
    </w:p>
    <w:p w14:paraId="1835266F" w14:textId="24EFF450" w:rsidR="00BF0E76" w:rsidRPr="00BD4D30" w:rsidRDefault="00BF0E76" w:rsidP="00C175C4">
      <w:pPr>
        <w:spacing w:after="0" w:line="240" w:lineRule="auto"/>
        <w:ind w:left="2268" w:firstLine="0"/>
        <w:rPr>
          <w:sz w:val="22"/>
        </w:rPr>
      </w:pPr>
      <w:r w:rsidRPr="00BD4D30">
        <w:rPr>
          <w:sz w:val="22"/>
        </w:rPr>
        <w:t xml:space="preserve">A vida útil de um aparelho solar é grande, possuindo mais de 25 anos de vida, gerando energia elétrica limpa, sustentável e de qualidade, sem prejudicar o meio ambiente por muito tempo. </w:t>
      </w:r>
      <w:r w:rsidRPr="00BD4D30">
        <w:rPr>
          <w:sz w:val="22"/>
          <w:bdr w:val="none" w:sz="0" w:space="0" w:color="auto" w:frame="1"/>
        </w:rPr>
        <w:t xml:space="preserve">Outra vantagem que contribui para a valorização do sistema solar fotovoltaico é a baixa manutenção, tanto preventiva, quanto corretiva. Uma das principais manutenções é a lavagem dos módulos </w:t>
      </w:r>
      <w:r w:rsidR="00DA2929">
        <w:rPr>
          <w:sz w:val="22"/>
          <w:bdr w:val="none" w:sz="0" w:space="0" w:color="auto" w:frame="1"/>
        </w:rPr>
        <w:t xml:space="preserve">de distribuição de alimentos, feitos </w:t>
      </w:r>
      <w:r w:rsidRPr="00BD4D30">
        <w:rPr>
          <w:sz w:val="22"/>
          <w:bdr w:val="none" w:sz="0" w:space="0" w:color="auto" w:frame="1"/>
        </w:rPr>
        <w:t>a cada 6 meses, mas isso só no caso deles estarem muito sujos, o que não é frequente visto que eles possuem uma película antiaderente que previne o acúmulo de sujeira (BLUE SOL, 2018).</w:t>
      </w:r>
    </w:p>
    <w:p w14:paraId="16BD553D" w14:textId="77777777" w:rsidR="00C175C4" w:rsidRDefault="00C175C4" w:rsidP="00307E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14:paraId="231B8093" w14:textId="7F9D36FA" w:rsidR="00FD51BD" w:rsidRDefault="00BF0E76" w:rsidP="002B46C0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dr w:val="none" w:sz="0" w:space="0" w:color="auto" w:frame="1"/>
        </w:rPr>
      </w:pPr>
      <w:r w:rsidRPr="00FC1F12">
        <w:rPr>
          <w:bdr w:val="none" w:sz="0" w:space="0" w:color="auto" w:frame="1"/>
        </w:rPr>
        <w:t>A aquisição e instalação de u</w:t>
      </w:r>
      <w:r w:rsidR="00EC4C7E">
        <w:rPr>
          <w:bdr w:val="none" w:sz="0" w:space="0" w:color="auto" w:frame="1"/>
        </w:rPr>
        <w:t>m sistema fotovoltaico</w:t>
      </w:r>
      <w:r>
        <w:rPr>
          <w:bdr w:val="none" w:sz="0" w:space="0" w:color="auto" w:frame="1"/>
        </w:rPr>
        <w:t xml:space="preserve"> </w:t>
      </w:r>
      <w:r w:rsidRPr="00FC1F12">
        <w:rPr>
          <w:bdr w:val="none" w:sz="0" w:space="0" w:color="auto" w:frame="1"/>
        </w:rPr>
        <w:t>pode representar um valor de investimento inicial considerado alto</w:t>
      </w:r>
      <w:r>
        <w:rPr>
          <w:bdr w:val="none" w:sz="0" w:space="0" w:color="auto" w:frame="1"/>
        </w:rPr>
        <w:t xml:space="preserve"> no início</w:t>
      </w:r>
      <w:r w:rsidR="00E413C8">
        <w:rPr>
          <w:bdr w:val="none" w:sz="0" w:space="0" w:color="auto" w:frame="1"/>
        </w:rPr>
        <w:t xml:space="preserve"> e</w:t>
      </w:r>
      <w:r>
        <w:t xml:space="preserve"> g</w:t>
      </w:r>
      <w:r>
        <w:rPr>
          <w:bdr w:val="none" w:sz="0" w:space="0" w:color="auto" w:frame="1"/>
        </w:rPr>
        <w:t>rande parte desse valor</w:t>
      </w:r>
      <w:r w:rsidRPr="00FC1F12">
        <w:rPr>
          <w:bdr w:val="none" w:sz="0" w:space="0" w:color="auto" w:frame="1"/>
        </w:rPr>
        <w:t xml:space="preserve"> vem dos </w:t>
      </w:r>
      <w:r w:rsidRPr="00BF0E76">
        <w:rPr>
          <w:rStyle w:val="Forte"/>
          <w:b w:val="0"/>
          <w:bdr w:val="none" w:sz="0" w:space="0" w:color="auto" w:frame="1"/>
        </w:rPr>
        <w:t>inversores interativos</w:t>
      </w:r>
      <w:r w:rsidR="00E413C8">
        <w:rPr>
          <w:rStyle w:val="Forte"/>
          <w:b w:val="0"/>
          <w:bdr w:val="none" w:sz="0" w:space="0" w:color="auto" w:frame="1"/>
        </w:rPr>
        <w:t>, que são itens considerados mais caros</w:t>
      </w:r>
      <w:r w:rsidR="00DA2929">
        <w:rPr>
          <w:rStyle w:val="Forte"/>
          <w:b w:val="0"/>
          <w:bdr w:val="none" w:sz="0" w:space="0" w:color="auto" w:frame="1"/>
        </w:rPr>
        <w:t xml:space="preserve"> pois </w:t>
      </w:r>
      <w:r w:rsidR="00DA2929">
        <w:rPr>
          <w:rFonts w:ascii="Arial" w:hAnsi="Arial" w:cs="Arial"/>
          <w:i/>
          <w:iCs/>
          <w:color w:val="757575"/>
          <w:shd w:val="clear" w:color="auto" w:fill="F9F9F9"/>
        </w:rPr>
        <w:t> </w:t>
      </w:r>
      <w:r w:rsidR="00DA2929" w:rsidRPr="00DA2929">
        <w:t xml:space="preserve">transformam a energia elétrica de </w:t>
      </w:r>
      <w:r w:rsidR="00DA2929" w:rsidRPr="00DA2929">
        <w:lastRenderedPageBreak/>
        <w:t>corrente contínua em corrente alternada, padronizada na sua tensão e frequência, pronta para ser consumida pelos aparelhos elétricos da granja</w:t>
      </w:r>
      <w:r w:rsidRPr="00DA2929">
        <w:t>.</w:t>
      </w:r>
      <w:r w:rsidRPr="00FC1F12">
        <w:t xml:space="preserve"> </w:t>
      </w:r>
      <w:r w:rsidRPr="00FC1F12">
        <w:rPr>
          <w:bdr w:val="none" w:sz="0" w:space="0" w:color="auto" w:frame="1"/>
        </w:rPr>
        <w:t xml:space="preserve">Por outro lado, visando atender à necessidade dos </w:t>
      </w:r>
      <w:r w:rsidRPr="00DC5FBF">
        <w:rPr>
          <w:bdr w:val="none" w:sz="0" w:space="0" w:color="auto" w:frame="1"/>
        </w:rPr>
        <w:t>consumidores, surgiram no mercado medidas para contornar essa dificuldade. Uma delas são os</w:t>
      </w:r>
      <w:r w:rsidRPr="00DC5FBF">
        <w:rPr>
          <w:rStyle w:val="Forte"/>
          <w:bdr w:val="none" w:sz="0" w:space="0" w:color="auto" w:frame="1"/>
        </w:rPr>
        <w:t xml:space="preserve"> </w:t>
      </w:r>
      <w:r w:rsidRPr="00BF0E76">
        <w:rPr>
          <w:rStyle w:val="Forte"/>
          <w:b w:val="0"/>
          <w:bdr w:val="none" w:sz="0" w:space="0" w:color="auto" w:frame="1"/>
        </w:rPr>
        <w:t>consórcios de energia solar</w:t>
      </w:r>
      <w:r w:rsidRPr="00BF0E76">
        <w:rPr>
          <w:b/>
          <w:bdr w:val="none" w:sz="0" w:space="0" w:color="auto" w:frame="1"/>
        </w:rPr>
        <w:t> </w:t>
      </w:r>
      <w:r w:rsidRPr="00EC4C7E">
        <w:rPr>
          <w:bdr w:val="none" w:sz="0" w:space="0" w:color="auto" w:frame="1"/>
        </w:rPr>
        <w:t>e</w:t>
      </w:r>
      <w:r w:rsidRPr="00BF0E76">
        <w:rPr>
          <w:b/>
          <w:bdr w:val="none" w:sz="0" w:space="0" w:color="auto" w:frame="1"/>
        </w:rPr>
        <w:t> </w:t>
      </w:r>
      <w:r w:rsidRPr="00BF0E76">
        <w:rPr>
          <w:rStyle w:val="Forte"/>
          <w:b w:val="0"/>
          <w:bdr w:val="none" w:sz="0" w:space="0" w:color="auto" w:frame="1"/>
        </w:rPr>
        <w:t>financiamentos</w:t>
      </w:r>
      <w:r w:rsidRPr="00BF0E76">
        <w:rPr>
          <w:b/>
          <w:bdr w:val="none" w:sz="0" w:space="0" w:color="auto" w:frame="1"/>
        </w:rPr>
        <w:t>,</w:t>
      </w:r>
      <w:r w:rsidRPr="00DC5FBF">
        <w:rPr>
          <w:bdr w:val="none" w:sz="0" w:space="0" w:color="auto" w:frame="1"/>
        </w:rPr>
        <w:t xml:space="preserve"> juntamente com bancos públicos e privados que disponibilizam linhas de crédito especiais para investimentos em recursos sustentáveis</w:t>
      </w:r>
      <w:r>
        <w:rPr>
          <w:bdr w:val="none" w:sz="0" w:space="0" w:color="auto" w:frame="1"/>
        </w:rPr>
        <w:t xml:space="preserve"> (BLUE SOL, 2018)</w:t>
      </w:r>
      <w:r w:rsidRPr="00DC5FBF">
        <w:rPr>
          <w:bdr w:val="none" w:sz="0" w:space="0" w:color="auto" w:frame="1"/>
        </w:rPr>
        <w:t>.</w:t>
      </w:r>
    </w:p>
    <w:p w14:paraId="69DDEE43" w14:textId="7780E726" w:rsidR="00BF0E76" w:rsidRDefault="00206D72" w:rsidP="00BB023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</w:pPr>
      <w:r>
        <w:t>Um dos aspectos negativos</w:t>
      </w:r>
      <w:r w:rsidR="00BF0E76" w:rsidRPr="005B2643">
        <w:t xml:space="preserve"> da energia solar</w:t>
      </w:r>
      <w:r w:rsidR="00BB023D">
        <w:t>,</w:t>
      </w:r>
      <w:r w:rsidR="00BF0E76" w:rsidRPr="005B2643">
        <w:t xml:space="preserve"> é que não há geração de energia durante a noite. Como os módulos fotovoltaicos precisam da luz do </w:t>
      </w:r>
      <w:r w:rsidR="004478CC">
        <w:t>s</w:t>
      </w:r>
      <w:r w:rsidR="00BF0E76" w:rsidRPr="005B2643">
        <w:t xml:space="preserve">ol para converter a energia solar em energia elétrica, todos os sistemas fotovoltaicos só geram energia durante as horas do dia. Trata-se, então, de uma fonte intermitente, </w:t>
      </w:r>
      <w:r w:rsidR="00BF0E76" w:rsidRPr="00B73C99">
        <w:t>ou seja, aquela que não pode ser fornecida continuamente devido a fatores não contro</w:t>
      </w:r>
      <w:r w:rsidR="004478CC" w:rsidRPr="00B73C99">
        <w:t>láveis. Diante disso, nuvens de chuvas</w:t>
      </w:r>
      <w:r w:rsidR="000C151E" w:rsidRPr="00B73C99">
        <w:t xml:space="preserve"> ou tempo nublado</w:t>
      </w:r>
      <w:r w:rsidR="00BF0E76" w:rsidRPr="00B73C99">
        <w:t xml:space="preserve"> podem influenciar na quantidade de luz que chega até os painéis. Por isso </w:t>
      </w:r>
      <w:r w:rsidR="004542D1" w:rsidRPr="00B73C99">
        <w:t xml:space="preserve">os sistemas </w:t>
      </w:r>
      <w:r w:rsidR="004542D1" w:rsidRPr="005B2643">
        <w:t>devem</w:t>
      </w:r>
      <w:r w:rsidR="00BF0E76" w:rsidRPr="005B2643">
        <w:t xml:space="preserve"> ser </w:t>
      </w:r>
      <w:r w:rsidR="004542D1" w:rsidRPr="005B2643">
        <w:t>ligados</w:t>
      </w:r>
      <w:r w:rsidR="00BF0E76" w:rsidRPr="005B2643">
        <w:t xml:space="preserve"> à rede pública</w:t>
      </w:r>
      <w:r w:rsidR="006176C2">
        <w:t xml:space="preserve"> conforme afirma</w:t>
      </w:r>
      <w:r w:rsidR="001508B8">
        <w:t xml:space="preserve"> a revista </w:t>
      </w:r>
      <w:r>
        <w:t>(</w:t>
      </w:r>
      <w:r w:rsidR="006176C2">
        <w:t>T</w:t>
      </w:r>
      <w:r>
        <w:t>ODA MATERIA</w:t>
      </w:r>
      <w:r w:rsidR="001508B8">
        <w:t>,</w:t>
      </w:r>
      <w:r w:rsidR="001508B8" w:rsidRPr="00BD7C92">
        <w:t xml:space="preserve"> 2018</w:t>
      </w:r>
      <w:r w:rsidR="004542D1">
        <w:t>)</w:t>
      </w:r>
      <w:r w:rsidR="00BF0E76">
        <w:t>.</w:t>
      </w:r>
    </w:p>
    <w:p w14:paraId="63F2D435" w14:textId="77777777" w:rsidR="00BF0E76" w:rsidRDefault="00BF0E76">
      <w:pPr>
        <w:spacing w:after="135" w:line="240" w:lineRule="auto"/>
        <w:ind w:left="0" w:firstLine="0"/>
        <w:jc w:val="left"/>
      </w:pPr>
    </w:p>
    <w:p w14:paraId="75C3D7EF" w14:textId="29C795DC" w:rsidR="00147B74" w:rsidRDefault="00B73C99" w:rsidP="00147B74">
      <w:pPr>
        <w:spacing w:line="240" w:lineRule="auto"/>
        <w:ind w:firstLine="0"/>
        <w:rPr>
          <w:rFonts w:eastAsia="Arial"/>
        </w:rPr>
      </w:pPr>
      <w:r>
        <w:t xml:space="preserve">2.6 </w:t>
      </w:r>
      <w:r>
        <w:rPr>
          <w:rFonts w:eastAsia="Arial"/>
        </w:rPr>
        <w:t>INSTALAÇÃO</w:t>
      </w:r>
      <w:r w:rsidR="00147B74">
        <w:rPr>
          <w:rFonts w:eastAsia="Arial"/>
        </w:rPr>
        <w:t xml:space="preserve"> DAS PLACAS SOLARES</w:t>
      </w:r>
    </w:p>
    <w:p w14:paraId="753FE521" w14:textId="77777777" w:rsidR="00147B74" w:rsidRDefault="00147B74" w:rsidP="00147B74">
      <w:pPr>
        <w:spacing w:line="240" w:lineRule="auto"/>
        <w:ind w:firstLine="0"/>
        <w:rPr>
          <w:rFonts w:eastAsia="Arial"/>
        </w:rPr>
      </w:pPr>
    </w:p>
    <w:p w14:paraId="2F462630" w14:textId="0BFE2F67" w:rsidR="00147B74" w:rsidRPr="00222938" w:rsidRDefault="00147B74" w:rsidP="002B46C0">
      <w:pPr>
        <w:spacing w:after="0" w:line="360" w:lineRule="auto"/>
        <w:ind w:left="0" w:firstLine="851"/>
      </w:pPr>
      <w:r w:rsidRPr="00222938">
        <w:t>Os sistemas fotovoltaicos podem ser divididos em sistemas ligados à rede</w:t>
      </w:r>
      <w:r w:rsidR="00D2413C">
        <w:t xml:space="preserve"> e em sistemas autô</w:t>
      </w:r>
      <w:r w:rsidR="00D2413C" w:rsidRPr="00222938">
        <w:t>nomos</w:t>
      </w:r>
      <w:r w:rsidRPr="00222938">
        <w:t xml:space="preserve">. No caso dos sistemas com ligação à rede, a rede pública de distribuição de </w:t>
      </w:r>
      <w:r w:rsidRPr="00B73C99">
        <w:rPr>
          <w:color w:val="auto"/>
        </w:rPr>
        <w:t xml:space="preserve">eletricidade opera como um acumulador de energia elétrica, </w:t>
      </w:r>
      <w:r w:rsidR="002E3384" w:rsidRPr="00B73C99">
        <w:rPr>
          <w:color w:val="auto"/>
        </w:rPr>
        <w:t>a maioria dos sistemas se encontra</w:t>
      </w:r>
      <w:r w:rsidRPr="00B73C99">
        <w:rPr>
          <w:color w:val="auto"/>
        </w:rPr>
        <w:t xml:space="preserve"> neste caso, </w:t>
      </w:r>
      <w:r w:rsidR="002E3384" w:rsidRPr="00B73C99">
        <w:rPr>
          <w:color w:val="auto"/>
        </w:rPr>
        <w:t>em que</w:t>
      </w:r>
      <w:r w:rsidRPr="00B73C99">
        <w:rPr>
          <w:color w:val="auto"/>
        </w:rPr>
        <w:t xml:space="preserve"> tecnic</w:t>
      </w:r>
      <w:r w:rsidR="002E3384">
        <w:t>amente ocorre uma espécie de cré</w:t>
      </w:r>
      <w:r w:rsidRPr="00222938">
        <w:t>dito com a empresa de energia.</w:t>
      </w:r>
      <w:r>
        <w:t xml:space="preserve"> </w:t>
      </w:r>
      <w:r w:rsidRPr="00222938">
        <w:t>Um sistema fotovoltaico com ligação à rede é composto, normalmente por geradores, caixa de junção, cabos AC – DC, inversor e mecanismos de proteção.</w:t>
      </w:r>
    </w:p>
    <w:p w14:paraId="3133DB60" w14:textId="4146B85B" w:rsidR="00147B74" w:rsidRPr="00222938" w:rsidRDefault="00147B74" w:rsidP="002B46C0">
      <w:pPr>
        <w:spacing w:after="0" w:line="360" w:lineRule="auto"/>
        <w:ind w:left="0" w:firstLine="851"/>
      </w:pPr>
      <w:r w:rsidRPr="00222938">
        <w:t>Os sistemas aut</w:t>
      </w:r>
      <w:r w:rsidR="00E21FB3">
        <w:t>ô</w:t>
      </w:r>
      <w:r w:rsidR="00872C8C">
        <w:t xml:space="preserve">nomos </w:t>
      </w:r>
      <w:r w:rsidR="00CB05C1">
        <w:t>constituem</w:t>
      </w:r>
      <w:r w:rsidRPr="00222938">
        <w:t xml:space="preserve"> o primeiro campo de operação econ</w:t>
      </w:r>
      <w:r w:rsidR="00E21FB3">
        <w:t>ô</w:t>
      </w:r>
      <w:r w:rsidRPr="00222938">
        <w:t>mica da tecnologia fotovoltaica. Nestes casos</w:t>
      </w:r>
      <w:r w:rsidR="002E3384">
        <w:t>, os sistemas fotovoltaicos autô</w:t>
      </w:r>
      <w:r w:rsidRPr="00222938">
        <w:t>nomos podem constituir alt</w:t>
      </w:r>
      <w:r w:rsidR="002E3384">
        <w:t>ernativas com uma vertente econô</w:t>
      </w:r>
      <w:r w:rsidR="002E3384" w:rsidRPr="00222938">
        <w:t>mica</w:t>
      </w:r>
      <w:r w:rsidRPr="00222938">
        <w:t xml:space="preserve"> de elevado interesse. Geralmente visto no campo de pequenos eletroeletrônicos, </w:t>
      </w:r>
      <w:r w:rsidR="00F65CE2">
        <w:t xml:space="preserve">em que </w:t>
      </w:r>
      <w:r w:rsidRPr="00222938">
        <w:t xml:space="preserve">o consumo de energia é relativo, como </w:t>
      </w:r>
      <w:r w:rsidR="00A36F00" w:rsidRPr="00222938">
        <w:t>por exemplo,</w:t>
      </w:r>
      <w:r w:rsidRPr="00222938">
        <w:t xml:space="preserve"> calculadoras, relógios, lanternas, </w:t>
      </w:r>
      <w:r w:rsidR="00F65CE2">
        <w:t>entre outros</w:t>
      </w:r>
      <w:r w:rsidR="0045770C">
        <w:t xml:space="preserve"> (</w:t>
      </w:r>
      <w:r w:rsidR="00C166F8" w:rsidRPr="00BD7C92">
        <w:t>PINHO</w:t>
      </w:r>
      <w:r w:rsidR="00C166F8">
        <w:t>; GALDINO,2014)</w:t>
      </w:r>
      <w:r w:rsidRPr="00222938">
        <w:t>.</w:t>
      </w:r>
    </w:p>
    <w:p w14:paraId="2D73C6D8" w14:textId="3623413A" w:rsidR="00147B74" w:rsidRPr="00222938" w:rsidRDefault="00F74829" w:rsidP="002B46C0">
      <w:pPr>
        <w:spacing w:after="0" w:line="360" w:lineRule="auto"/>
        <w:ind w:left="0" w:firstLine="851"/>
      </w:pPr>
      <w:r>
        <w:t>Na prática, os sistemas autô</w:t>
      </w:r>
      <w:r w:rsidR="00147B74" w:rsidRPr="00222938">
        <w:t xml:space="preserve">nomos precisam </w:t>
      </w:r>
      <w:r>
        <w:t>acumular energia</w:t>
      </w:r>
      <w:r w:rsidR="00147B74" w:rsidRPr="00222938">
        <w:t xml:space="preserve"> para compensar as diferenças existentes no tempo entre a produção de energia e a sua procura. As baterias recarregáveis são consideradas apropriadas como acumuladores de energia, nestes casos </w:t>
      </w:r>
      <w:r w:rsidRPr="00222938">
        <w:t>são</w:t>
      </w:r>
      <w:r w:rsidR="00147B74" w:rsidRPr="00222938">
        <w:t xml:space="preserve"> </w:t>
      </w:r>
      <w:r w:rsidR="00307EF1" w:rsidRPr="00222938">
        <w:t>indispensáveis</w:t>
      </w:r>
      <w:r w:rsidR="00147B74" w:rsidRPr="00222938">
        <w:t xml:space="preserve"> </w:t>
      </w:r>
      <w:r w:rsidRPr="00222938">
        <w:t>à</w:t>
      </w:r>
      <w:r w:rsidR="00147B74" w:rsidRPr="00222938">
        <w:t xml:space="preserve"> utilização de reguladores de cargas elétricas.</w:t>
      </w:r>
      <w:r w:rsidR="00147B74">
        <w:t xml:space="preserve"> </w:t>
      </w:r>
      <w:r w:rsidR="00147B74" w:rsidRPr="00222938">
        <w:t xml:space="preserve">O conhecimento exato da localização do </w:t>
      </w:r>
      <w:r>
        <w:t>Sol</w:t>
      </w:r>
      <w:r w:rsidR="00147B74" w:rsidRPr="00222938">
        <w:t xml:space="preserve"> é necessário para determinar os dados de radiação e a energia produzida pelas instalações solares. A</w:t>
      </w:r>
      <w:r>
        <w:t xml:space="preserve"> orientação da instalação solar</w:t>
      </w:r>
      <w:r w:rsidR="00147B74" w:rsidRPr="00222938">
        <w:t xml:space="preserve"> tem por resultado d</w:t>
      </w:r>
      <w:r w:rsidR="006024A0">
        <w:t xml:space="preserve">iferentes níveis de irradiação </w:t>
      </w:r>
      <w:r w:rsidR="005727E2">
        <w:t>(ESTADO DE MINAS, 2019)</w:t>
      </w:r>
      <w:r w:rsidR="00147B74" w:rsidRPr="00222938">
        <w:t>.</w:t>
      </w:r>
    </w:p>
    <w:p w14:paraId="4DA0258F" w14:textId="085C635E" w:rsidR="00147B74" w:rsidRDefault="00147B74" w:rsidP="002B46C0">
      <w:pPr>
        <w:spacing w:after="0" w:line="360" w:lineRule="auto"/>
        <w:ind w:left="0" w:firstLine="851"/>
      </w:pPr>
      <w:r w:rsidRPr="00222938">
        <w:lastRenderedPageBreak/>
        <w:t>A construção de instalações solares em telhados inclinad</w:t>
      </w:r>
      <w:r w:rsidR="006024A0">
        <w:t>os, com orientações diferentes ao</w:t>
      </w:r>
      <w:r w:rsidRPr="00222938">
        <w:t xml:space="preserve"> da posição óptima, traduz-se numa menor produção de energia devido à redução da radiação. Uma orientação para Sudoeste ou Sudeste dos telhados, ou uma incl</w:t>
      </w:r>
      <w:r w:rsidR="008328A7">
        <w:t>inação entre 20º e 50º, implica</w:t>
      </w:r>
      <w:r w:rsidRPr="00222938">
        <w:t xml:space="preserve"> uma redução máxima da energia produzida de dez por cento.</w:t>
      </w:r>
      <w:r>
        <w:t xml:space="preserve"> </w:t>
      </w:r>
    </w:p>
    <w:p w14:paraId="275F5A6C" w14:textId="35AF82B3" w:rsidR="00157C20" w:rsidRDefault="00157C20">
      <w:pPr>
        <w:spacing w:after="135" w:line="240" w:lineRule="auto"/>
        <w:ind w:left="0" w:firstLine="0"/>
        <w:jc w:val="left"/>
      </w:pPr>
    </w:p>
    <w:p w14:paraId="560BD0FE" w14:textId="77777777" w:rsidR="004F3628" w:rsidRDefault="009A3E8D">
      <w:pPr>
        <w:pStyle w:val="Ttulo1"/>
        <w:ind w:left="268" w:hanging="283"/>
      </w:pPr>
      <w:r>
        <w:t xml:space="preserve">METODOLOGIA </w:t>
      </w:r>
    </w:p>
    <w:p w14:paraId="1E5D911E" w14:textId="77777777" w:rsidR="004F3628" w:rsidRDefault="009A3E8D" w:rsidP="0027529C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0694F482" w14:textId="77777777" w:rsidR="004F3628" w:rsidRDefault="009A3E8D" w:rsidP="002B46C0">
      <w:pPr>
        <w:spacing w:after="0" w:line="360" w:lineRule="auto"/>
        <w:ind w:left="0" w:firstLine="851"/>
      </w:pPr>
      <w:r>
        <w:t xml:space="preserve">A metodologia investiga métodos que possam encontrar caminhos válidos para realizar uma pesquisa e chegar à conclusão, não sendo relacionada com o conteúdo do estudo e sim uma técnica para elaborar o mesmo. Salientam Lakatos e Marconi (1990, p. 17): </w:t>
      </w:r>
    </w:p>
    <w:p w14:paraId="6BD2746A" w14:textId="73299288" w:rsidR="004F3628" w:rsidRPr="0045770C" w:rsidRDefault="009A3E8D" w:rsidP="0045770C">
      <w:pPr>
        <w:spacing w:after="0" w:line="360" w:lineRule="auto"/>
        <w:ind w:left="0" w:firstLine="851"/>
      </w:pPr>
      <w:r>
        <w:rPr>
          <w:sz w:val="22"/>
        </w:rPr>
        <w:t xml:space="preserve"> </w:t>
      </w:r>
      <w:r w:rsidR="0045770C" w:rsidRPr="0045770C">
        <w:t>“</w:t>
      </w:r>
      <w:r w:rsidRPr="0045770C">
        <w:t>[...] Toda pesquisa deve basear-se em uma teoria, que serve como ponto de partida para a investigação bem-sucedida de um problema. A teoria sendo instrumento da ciência é utilizada para conceituar os tip</w:t>
      </w:r>
      <w:r w:rsidR="0045770C" w:rsidRPr="0045770C">
        <w:t>os de dados a serem analisados”.</w:t>
      </w:r>
    </w:p>
    <w:p w14:paraId="4EEB8A47" w14:textId="6550C0B8" w:rsidR="002A3F33" w:rsidRDefault="002A3F33" w:rsidP="0045770C">
      <w:pPr>
        <w:spacing w:after="0" w:line="360" w:lineRule="auto"/>
        <w:ind w:left="0" w:firstLine="851"/>
      </w:pPr>
      <w:r w:rsidRPr="00B23629">
        <w:t xml:space="preserve">Este método </w:t>
      </w:r>
      <w:r w:rsidR="002F7387">
        <w:t>é</w:t>
      </w:r>
      <w:r w:rsidRPr="00B23629">
        <w:t xml:space="preserve"> embasado em cima da pesquisa quantitativa, método utilizado para coleta de dados brutos para caráter econômico. Buscando viabilidades e soluções de cortes de custos em relação </w:t>
      </w:r>
      <w:r w:rsidR="00A91A45" w:rsidRPr="00B23629">
        <w:t>à</w:t>
      </w:r>
      <w:r w:rsidRPr="00B23629">
        <w:t xml:space="preserve"> energia elétrica produzida pelas placas fotovoltaicas.</w:t>
      </w:r>
    </w:p>
    <w:p w14:paraId="7EC29B02" w14:textId="4E0A7E81" w:rsidR="001413BA" w:rsidRPr="00EE6E16" w:rsidRDefault="00EE6E16" w:rsidP="0045770C">
      <w:pPr>
        <w:spacing w:after="0" w:line="360" w:lineRule="auto"/>
        <w:ind w:left="0" w:firstLine="851"/>
      </w:pPr>
      <w:r w:rsidRPr="00EE6E16">
        <w:t xml:space="preserve">O método quantitativo </w:t>
      </w:r>
      <w:r w:rsidR="00183E5E">
        <w:t>é utilizado por meio da análise documental</w:t>
      </w:r>
      <w:r w:rsidRPr="00EE6E16">
        <w:t xml:space="preserve">, </w:t>
      </w:r>
      <w:r w:rsidR="00183E5E">
        <w:t>documentos estes vindos do proprietário da gra</w:t>
      </w:r>
      <w:r w:rsidR="00CA4D77">
        <w:t>nja, orçamentos para a pesquisa e</w:t>
      </w:r>
      <w:r w:rsidR="00183E5E">
        <w:t xml:space="preserve"> </w:t>
      </w:r>
      <w:r w:rsidR="00CA4D77">
        <w:t>dados de consumo e geração</w:t>
      </w:r>
      <w:r w:rsidRPr="00EE6E16">
        <w:t>. Segundo Richardson (1999</w:t>
      </w:r>
      <w:r w:rsidR="00DE7AA8">
        <w:t>, p. 13</w:t>
      </w:r>
      <w:r w:rsidRPr="00EE6E16">
        <w:t>)</w:t>
      </w:r>
      <w:r w:rsidR="005F4B33">
        <w:t>:</w:t>
      </w:r>
    </w:p>
    <w:p w14:paraId="13E8029D" w14:textId="177CF468" w:rsidR="00EE6E16" w:rsidRPr="004D3957" w:rsidRDefault="00EE6E16" w:rsidP="0045770C">
      <w:pPr>
        <w:spacing w:after="0" w:line="360" w:lineRule="auto"/>
        <w:ind w:left="0" w:firstLine="851"/>
        <w:rPr>
          <w:color w:val="auto"/>
        </w:rPr>
      </w:pPr>
      <w:r w:rsidRPr="004D3957">
        <w:rPr>
          <w:sz w:val="28"/>
        </w:rPr>
        <w:t xml:space="preserve"> </w:t>
      </w:r>
      <w:r w:rsidRPr="004D3957">
        <w:rPr>
          <w:color w:val="auto"/>
        </w:rPr>
        <w:t>“[...] caracteriza-se pelo emprego da quantificação tanto nas modalidades de coleta de informações quanto no tratamento delas por meio de técnicas estatísticas”.</w:t>
      </w:r>
    </w:p>
    <w:p w14:paraId="6888EB85" w14:textId="2C7016B5" w:rsidR="00F87456" w:rsidRPr="00647516" w:rsidRDefault="002A3F33" w:rsidP="0045770C">
      <w:pPr>
        <w:spacing w:after="0" w:line="360" w:lineRule="auto"/>
        <w:ind w:left="0" w:firstLine="851"/>
      </w:pPr>
      <w:r w:rsidRPr="00B23629">
        <w:t xml:space="preserve">Analisando os dados por meio do estudo de caso, buscamos soluções viáveis e </w:t>
      </w:r>
      <w:r w:rsidRPr="00F87456">
        <w:t>econômicas para fim de correlacionar os dados obtidos.</w:t>
      </w:r>
      <w:r w:rsidR="00647516">
        <w:t xml:space="preserve"> </w:t>
      </w:r>
      <w:r w:rsidR="00F87456" w:rsidRPr="00F87456">
        <w:rPr>
          <w:shd w:val="clear" w:color="auto" w:fill="FFFFFF"/>
        </w:rPr>
        <w:t>O estudo de caso contribui para compreendermos melhor os fenômenos individuais, os processos organizacionais e políticos da sociedade. É uma ferramenta utilizada para entendermos a forma e os motivos que levaram a determinada decisão. Conforme Yin (2001)</w:t>
      </w:r>
      <w:r w:rsidR="00F4724F">
        <w:rPr>
          <w:shd w:val="clear" w:color="auto" w:fill="FFFFFF"/>
        </w:rPr>
        <w:t>,</w:t>
      </w:r>
      <w:r w:rsidR="00F87456" w:rsidRPr="00F87456">
        <w:rPr>
          <w:shd w:val="clear" w:color="auto" w:fill="FFFFFF"/>
        </w:rPr>
        <w:t xml:space="preserve"> o estudo de caso é uma estratégia de pesquisa que compreende um método que a</w:t>
      </w:r>
      <w:r w:rsidR="00F4724F">
        <w:rPr>
          <w:shd w:val="clear" w:color="auto" w:fill="FFFFFF"/>
        </w:rPr>
        <w:t>brange tudo em abordagens especí</w:t>
      </w:r>
      <w:r w:rsidR="00F87456" w:rsidRPr="00F87456">
        <w:rPr>
          <w:shd w:val="clear" w:color="auto" w:fill="FFFFFF"/>
        </w:rPr>
        <w:t>ficas de coletas e análise de dados.</w:t>
      </w:r>
    </w:p>
    <w:p w14:paraId="3CA381BE" w14:textId="738BB4C9" w:rsidR="00E642AE" w:rsidRPr="00E642AE" w:rsidRDefault="00E642AE" w:rsidP="00B23629">
      <w:pPr>
        <w:spacing w:after="0" w:line="360" w:lineRule="auto"/>
        <w:ind w:left="0" w:firstLine="851"/>
      </w:pPr>
      <w:r w:rsidRPr="00E642AE">
        <w:rPr>
          <w:color w:val="auto"/>
        </w:rPr>
        <w:t>A principal fonte utilizada é Lucon e Goldenberg (2006). A metodologia é baseada nos autores Lakatos e Marconi (1990), o método quant</w:t>
      </w:r>
      <w:r w:rsidR="00F4724F">
        <w:rPr>
          <w:color w:val="auto"/>
        </w:rPr>
        <w:t>itativo</w:t>
      </w:r>
      <w:r w:rsidR="00824D81">
        <w:rPr>
          <w:color w:val="auto"/>
        </w:rPr>
        <w:t xml:space="preserve"> é baseado</w:t>
      </w:r>
      <w:r w:rsidR="00F4724F">
        <w:rPr>
          <w:color w:val="auto"/>
        </w:rPr>
        <w:t xml:space="preserve"> </w:t>
      </w:r>
      <w:r w:rsidR="00824D81">
        <w:rPr>
          <w:color w:val="auto"/>
        </w:rPr>
        <w:t>nos</w:t>
      </w:r>
      <w:r w:rsidR="00F4724F">
        <w:rPr>
          <w:color w:val="auto"/>
        </w:rPr>
        <w:t xml:space="preserve"> estudo</w:t>
      </w:r>
      <w:r w:rsidR="00824D81">
        <w:rPr>
          <w:color w:val="auto"/>
        </w:rPr>
        <w:t>s</w:t>
      </w:r>
      <w:r w:rsidR="00F4724F">
        <w:rPr>
          <w:color w:val="auto"/>
        </w:rPr>
        <w:t xml:space="preserve"> de</w:t>
      </w:r>
      <w:r w:rsidRPr="00E642AE">
        <w:rPr>
          <w:color w:val="auto"/>
        </w:rPr>
        <w:t xml:space="preserve"> Creswell (2007). </w:t>
      </w:r>
    </w:p>
    <w:p w14:paraId="72C7BD91" w14:textId="72ADC84D" w:rsidR="00337A15" w:rsidRDefault="002F7387" w:rsidP="004A696E">
      <w:pPr>
        <w:spacing w:after="0" w:line="360" w:lineRule="auto"/>
        <w:ind w:left="0" w:firstLine="851"/>
      </w:pPr>
      <w:r w:rsidRPr="002F7387">
        <w:t xml:space="preserve">O instrumento de coleta utilizado na pesquisa </w:t>
      </w:r>
      <w:r w:rsidR="0081533F">
        <w:t>foram extraídos do produtor rural, este por meio, disponibilizou dados de consumo de energia elétrica, dados de produção da atividade avícola e dados sobre dimensionamento e capacidade da granja</w:t>
      </w:r>
      <w:r w:rsidR="00B73C99">
        <w:t>.</w:t>
      </w:r>
      <w:r w:rsidR="00511B95">
        <w:t xml:space="preserve"> </w:t>
      </w:r>
      <w:r w:rsidR="0081533F">
        <w:t>Todos d</w:t>
      </w:r>
      <w:r w:rsidR="00BB587E">
        <w:t xml:space="preserve">isponibilizados </w:t>
      </w:r>
      <w:r w:rsidR="00FD51BD">
        <w:t xml:space="preserve">pelo </w:t>
      </w:r>
      <w:r w:rsidR="00FD51BD">
        <w:lastRenderedPageBreak/>
        <w:t>produtor avícola que</w:t>
      </w:r>
      <w:r w:rsidR="0081533F">
        <w:t xml:space="preserve"> não possui o sistema foto</w:t>
      </w:r>
      <w:r w:rsidR="00511B95">
        <w:t>voltaico</w:t>
      </w:r>
      <w:r w:rsidR="00A80F1C">
        <w:t xml:space="preserve"> em sua propriedade</w:t>
      </w:r>
      <w:r w:rsidR="00FD51BD">
        <w:t>, mas permitiu a abertura para estudos</w:t>
      </w:r>
      <w:r w:rsidR="00E36E62">
        <w:t xml:space="preserve"> dos dados da geração de energia</w:t>
      </w:r>
      <w:r w:rsidR="00FD51BD">
        <w:t>.</w:t>
      </w:r>
    </w:p>
    <w:p w14:paraId="516EDCFF" w14:textId="152EA174" w:rsidR="0081533F" w:rsidRPr="00C16B15" w:rsidRDefault="00E36E62" w:rsidP="00E36E62">
      <w:pPr>
        <w:spacing w:after="0" w:line="360" w:lineRule="auto"/>
        <w:ind w:left="0" w:firstLine="827"/>
      </w:pPr>
      <w:r>
        <w:t>O</w:t>
      </w:r>
      <w:r w:rsidR="0081533F">
        <w:t>s dados de geração de energia</w:t>
      </w:r>
      <w:r>
        <w:t>, valor dos orçamento</w:t>
      </w:r>
      <w:r w:rsidR="0020265C">
        <w:t>s</w:t>
      </w:r>
      <w:r>
        <w:t xml:space="preserve"> e preços das instalações, foram coletados de empresas terceiras, localizadas em Cascavel-</w:t>
      </w:r>
      <w:r w:rsidR="0020265C">
        <w:t>PR. Cujos valores equivalem para o ano de 2020.</w:t>
      </w:r>
      <w:r>
        <w:t xml:space="preserve"> </w:t>
      </w:r>
    </w:p>
    <w:p w14:paraId="44C973A9" w14:textId="77777777" w:rsidR="00337A15" w:rsidRDefault="00337A15" w:rsidP="00C16B15">
      <w:pPr>
        <w:spacing w:after="0" w:line="360" w:lineRule="auto"/>
        <w:ind w:left="0" w:firstLine="827"/>
      </w:pPr>
    </w:p>
    <w:p w14:paraId="66A811C4" w14:textId="77777777" w:rsidR="00D33DBE" w:rsidRDefault="00D33DBE" w:rsidP="00D33DBE">
      <w:pPr>
        <w:pStyle w:val="Ttulo1"/>
        <w:ind w:left="225" w:hanging="240"/>
      </w:pPr>
      <w:r>
        <w:t>ANÁLISE DOS DADOS</w:t>
      </w:r>
    </w:p>
    <w:p w14:paraId="58BE7327" w14:textId="77777777" w:rsidR="00D33DBE" w:rsidRPr="003B01EC" w:rsidRDefault="00D33DBE" w:rsidP="00D33DBE">
      <w:pPr>
        <w:spacing w:after="0" w:line="360" w:lineRule="auto"/>
        <w:ind w:left="0" w:firstLine="0"/>
        <w:rPr>
          <w:rFonts w:eastAsia="Calibri"/>
        </w:rPr>
      </w:pPr>
    </w:p>
    <w:p w14:paraId="1D548F0A" w14:textId="77777777" w:rsidR="00D33DBE" w:rsidRPr="003B01EC" w:rsidRDefault="00D33DBE" w:rsidP="00D33DBE">
      <w:pPr>
        <w:spacing w:after="0" w:line="360" w:lineRule="auto"/>
        <w:ind w:left="0" w:firstLine="851"/>
        <w:rPr>
          <w:color w:val="auto"/>
          <w:lang w:eastAsia="en-US"/>
        </w:rPr>
      </w:pPr>
      <w:r w:rsidRPr="6AF4BC68">
        <w:rPr>
          <w:color w:val="auto"/>
          <w:lang w:eastAsia="en-US"/>
        </w:rPr>
        <w:t>Este capítulo apresenta os resultados obtidos com a pesquisa, que foi realizada em uma propriedade rural em Cafelândia, Paraná, sobre consumo geral de energia elétrica e produção a mesma contém uma área de 1260 metros quadrados, com capacidade média de 18.000 aves.</w:t>
      </w:r>
    </w:p>
    <w:p w14:paraId="50002D60" w14:textId="77777777" w:rsidR="00D33DBE" w:rsidRPr="003B01EC" w:rsidRDefault="00D33DBE" w:rsidP="00D33DBE">
      <w:pPr>
        <w:spacing w:after="0" w:line="360" w:lineRule="auto"/>
        <w:ind w:left="0" w:firstLine="851"/>
        <w:rPr>
          <w:rFonts w:ascii="Calibri" w:eastAsia="Calibri" w:hAnsi="Calibri"/>
          <w:color w:val="auto"/>
          <w:sz w:val="22"/>
          <w:lang w:eastAsia="en-US"/>
        </w:rPr>
      </w:pPr>
      <w:r>
        <w:rPr>
          <w:color w:val="auto"/>
          <w:szCs w:val="24"/>
          <w:lang w:eastAsia="en-US"/>
        </w:rPr>
        <w:t>A seguir serão</w:t>
      </w:r>
      <w:r w:rsidRPr="003B01EC">
        <w:rPr>
          <w:color w:val="auto"/>
          <w:szCs w:val="24"/>
          <w:lang w:eastAsia="en-US"/>
        </w:rPr>
        <w:t xml:space="preserve"> apresentados os resultados e as análises dos dados obtidos</w:t>
      </w:r>
      <w:r>
        <w:rPr>
          <w:color w:val="auto"/>
          <w:szCs w:val="24"/>
          <w:lang w:eastAsia="en-US"/>
        </w:rPr>
        <w:t>,</w:t>
      </w:r>
      <w:r w:rsidRPr="003B01EC">
        <w:rPr>
          <w:color w:val="auto"/>
          <w:szCs w:val="24"/>
          <w:lang w:eastAsia="en-US"/>
        </w:rPr>
        <w:t xml:space="preserve"> por meio da pesquisa quantitativa e </w:t>
      </w:r>
      <w:r>
        <w:rPr>
          <w:color w:val="auto"/>
          <w:szCs w:val="24"/>
          <w:lang w:eastAsia="en-US"/>
        </w:rPr>
        <w:t>de</w:t>
      </w:r>
      <w:r w:rsidRPr="003B01EC">
        <w:rPr>
          <w:color w:val="auto"/>
          <w:szCs w:val="24"/>
          <w:lang w:eastAsia="en-US"/>
        </w:rPr>
        <w:t xml:space="preserve"> campo.</w:t>
      </w:r>
    </w:p>
    <w:p w14:paraId="31D9A54D" w14:textId="77777777" w:rsidR="00D33DBE" w:rsidRDefault="00D33DBE" w:rsidP="00D33DBE">
      <w:pPr>
        <w:spacing w:after="0" w:line="360" w:lineRule="auto"/>
        <w:ind w:left="0" w:firstLine="851"/>
        <w:rPr>
          <w:color w:val="auto"/>
          <w:lang w:eastAsia="en-US"/>
        </w:rPr>
      </w:pPr>
      <w:r w:rsidRPr="590999EE">
        <w:rPr>
          <w:color w:val="auto"/>
          <w:lang w:eastAsia="en-US"/>
        </w:rPr>
        <w:t>O Consumo baseia-se na utilização de energia da propriedade do ano de 2019, observa-se que há uma constante oscilação, devido à demanda de energia utilizada nos lotes de frango, a mesma tem variáveis como: idade das aves e situação climática do período.</w:t>
      </w:r>
    </w:p>
    <w:p w14:paraId="05A74442" w14:textId="77777777" w:rsidR="00D33DBE" w:rsidRDefault="00D33DBE" w:rsidP="00D33DBE">
      <w:pPr>
        <w:spacing w:after="0" w:line="360" w:lineRule="auto"/>
        <w:ind w:left="0" w:firstLine="851"/>
        <w:rPr>
          <w:color w:val="auto"/>
          <w:lang w:eastAsia="en-US"/>
        </w:rPr>
      </w:pPr>
    </w:p>
    <w:p w14:paraId="7CF23DD0" w14:textId="77777777" w:rsidR="00D33DBE" w:rsidRDefault="00D33DBE" w:rsidP="00D33DBE">
      <w:pPr>
        <w:spacing w:after="0" w:line="360" w:lineRule="auto"/>
        <w:ind w:left="0" w:firstLine="0"/>
        <w:rPr>
          <w:color w:val="auto"/>
          <w:lang w:eastAsia="en-US"/>
        </w:rPr>
      </w:pPr>
      <w:r w:rsidRPr="573973FB">
        <w:rPr>
          <w:b/>
          <w:bCs/>
          <w:color w:val="auto"/>
          <w:lang w:eastAsia="en-US"/>
        </w:rPr>
        <w:t xml:space="preserve">Gráfico 1: </w:t>
      </w:r>
      <w:r w:rsidRPr="573973FB">
        <w:rPr>
          <w:color w:val="auto"/>
          <w:lang w:eastAsia="en-US"/>
        </w:rPr>
        <w:t>Consumo anual em KW da propriedade.</w:t>
      </w:r>
    </w:p>
    <w:p w14:paraId="743A4A59" w14:textId="77777777" w:rsidR="00D33DBE" w:rsidRDefault="00D33DBE" w:rsidP="00D33DBE">
      <w:pPr>
        <w:spacing w:after="16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rPr>
          <w:noProof/>
        </w:rPr>
        <w:drawing>
          <wp:inline distT="0" distB="0" distL="0" distR="0" wp14:anchorId="368CB993" wp14:editId="4FB8030F">
            <wp:extent cx="5686425" cy="2790825"/>
            <wp:effectExtent l="0" t="0" r="9525" b="952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65FFF4CF-56B8-4413-B04B-37A6D65898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4326D9" w14:textId="77777777" w:rsidR="00D33DBE" w:rsidRDefault="00D33DBE" w:rsidP="00D33DBE">
      <w:pPr>
        <w:spacing w:after="160" w:line="256" w:lineRule="auto"/>
        <w:ind w:firstLine="0"/>
        <w:jc w:val="left"/>
      </w:pPr>
      <w:r>
        <w:t>Fonte: Dados da Pesquisa (2020).</w:t>
      </w:r>
    </w:p>
    <w:p w14:paraId="5A365009" w14:textId="77777777" w:rsidR="00D33DBE" w:rsidRPr="003B01EC" w:rsidRDefault="00D33DBE" w:rsidP="00D33DBE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70A95730" w14:textId="77777777" w:rsidR="00D33DBE" w:rsidRPr="003B01EC" w:rsidRDefault="00D33DBE" w:rsidP="00D33DBE">
      <w:pPr>
        <w:spacing w:after="160" w:line="259" w:lineRule="auto"/>
        <w:ind w:left="0" w:firstLine="0"/>
        <w:jc w:val="left"/>
        <w:rPr>
          <w:color w:val="auto"/>
          <w:lang w:eastAsia="en-US"/>
        </w:rPr>
      </w:pPr>
      <w:r w:rsidRPr="6AF4BC68">
        <w:rPr>
          <w:color w:val="auto"/>
          <w:lang w:eastAsia="en-US"/>
        </w:rPr>
        <w:t>4.1 PRODUÇÃO DE ENERGIA</w:t>
      </w:r>
    </w:p>
    <w:p w14:paraId="2B82B830" w14:textId="77777777" w:rsidR="00D33DBE" w:rsidRDefault="00D33DBE" w:rsidP="00D33DBE">
      <w:pPr>
        <w:spacing w:after="0" w:line="360" w:lineRule="auto"/>
        <w:ind w:left="0" w:firstLine="851"/>
        <w:rPr>
          <w:color w:val="auto"/>
          <w:lang w:eastAsia="en-US"/>
        </w:rPr>
      </w:pPr>
      <w:r w:rsidRPr="573973FB">
        <w:rPr>
          <w:color w:val="auto"/>
          <w:lang w:eastAsia="en-US"/>
        </w:rPr>
        <w:lastRenderedPageBreak/>
        <w:t>A produção de energia se refere à capacidade de geração em KW das placas solares, a mesma consta sazonalidades, devido a períodos de maior intensidade de luz solar.</w:t>
      </w:r>
    </w:p>
    <w:p w14:paraId="50E0C4B4" w14:textId="77777777" w:rsidR="00D33DBE" w:rsidRDefault="00D33DBE" w:rsidP="00D33DBE">
      <w:pPr>
        <w:spacing w:after="0" w:line="360" w:lineRule="auto"/>
        <w:ind w:left="0" w:firstLine="851"/>
        <w:rPr>
          <w:color w:val="auto"/>
          <w:lang w:eastAsia="en-US"/>
        </w:rPr>
      </w:pPr>
      <w:r w:rsidRPr="6AF4BC68">
        <w:rPr>
          <w:color w:val="auto"/>
          <w:lang w:eastAsia="en-US"/>
        </w:rPr>
        <w:t xml:space="preserve">O gráfico abaixo informa uma escala de produção com base no ano de 2019, a mesma foi analisada de acordo com a quantidade de placas que o projeto necessita. </w:t>
      </w:r>
    </w:p>
    <w:p w14:paraId="59E7213A" w14:textId="77777777" w:rsidR="00D33DBE" w:rsidRDefault="00D33DBE" w:rsidP="00D33DBE">
      <w:pPr>
        <w:spacing w:after="160" w:line="360" w:lineRule="auto"/>
        <w:ind w:firstLine="850"/>
        <w:jc w:val="left"/>
      </w:pPr>
      <w:r w:rsidRPr="6AF4BC68">
        <w:rPr>
          <w:color w:val="00000A"/>
          <w:szCs w:val="24"/>
        </w:rPr>
        <w:t>Em análise percebe-se a variação do consumo devido aos intervalos entre lotes, período destinado para manejo do local, onde o consumo diminui devido a não utilização da energia.</w:t>
      </w:r>
    </w:p>
    <w:p w14:paraId="12F2A73C" w14:textId="77777777" w:rsidR="00D33DBE" w:rsidRDefault="00D33DBE" w:rsidP="00D33DBE">
      <w:pPr>
        <w:spacing w:after="160" w:line="259" w:lineRule="auto"/>
        <w:ind w:left="0" w:firstLine="708"/>
        <w:jc w:val="left"/>
        <w:rPr>
          <w:lang w:eastAsia="en-US"/>
        </w:rPr>
      </w:pPr>
    </w:p>
    <w:p w14:paraId="02065143" w14:textId="77777777" w:rsidR="00D33DBE" w:rsidRPr="003B01EC" w:rsidRDefault="00D33DBE" w:rsidP="00D33DBE">
      <w:pPr>
        <w:spacing w:after="0" w:line="360" w:lineRule="auto"/>
        <w:ind w:left="0" w:firstLine="0"/>
        <w:rPr>
          <w:lang w:eastAsia="en-US"/>
        </w:rPr>
      </w:pPr>
      <w:r w:rsidRPr="573973FB">
        <w:rPr>
          <w:b/>
          <w:bCs/>
          <w:lang w:eastAsia="en-US"/>
        </w:rPr>
        <w:t xml:space="preserve">Gráfico 2: </w:t>
      </w:r>
      <w:r w:rsidRPr="573973FB">
        <w:rPr>
          <w:lang w:eastAsia="en-US"/>
        </w:rPr>
        <w:t>Produção anual de KW referente a geração de energia emitida pelas placas solares.</w:t>
      </w:r>
    </w:p>
    <w:p w14:paraId="47682E1D" w14:textId="77777777" w:rsidR="00D33DBE" w:rsidRPr="003B01EC" w:rsidRDefault="00D33DBE" w:rsidP="00D33DBE">
      <w:pPr>
        <w:spacing w:after="160" w:line="259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rPr>
          <w:noProof/>
        </w:rPr>
        <w:drawing>
          <wp:inline distT="0" distB="0" distL="0" distR="0" wp14:anchorId="615A3B4D" wp14:editId="5DA1E58B">
            <wp:extent cx="5572125" cy="2933700"/>
            <wp:effectExtent l="0" t="0" r="952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E36F993-9EDC-4FED-9F16-6B982C9CF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BDDFEA" w14:textId="77777777" w:rsidR="00D33DBE" w:rsidRDefault="00D33DBE" w:rsidP="00D33DBE">
      <w:pPr>
        <w:spacing w:after="160" w:line="256" w:lineRule="auto"/>
        <w:ind w:firstLine="0"/>
        <w:jc w:val="left"/>
      </w:pPr>
      <w:r>
        <w:t>Fonte: Dados da Pesquisa (2020).</w:t>
      </w:r>
    </w:p>
    <w:p w14:paraId="4943C22A" w14:textId="77777777" w:rsidR="00D33DBE" w:rsidRPr="003B01EC" w:rsidRDefault="00D33DBE" w:rsidP="00D33DBE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477C9AE7" w14:textId="77777777" w:rsidR="00D33DBE" w:rsidRDefault="00D33DBE" w:rsidP="00D33DBE">
      <w:pPr>
        <w:spacing w:after="0" w:line="360" w:lineRule="auto"/>
        <w:ind w:left="0" w:firstLine="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4.2 ESCOPO DO PROJETO</w:t>
      </w:r>
    </w:p>
    <w:p w14:paraId="124F7201" w14:textId="77777777" w:rsidR="00D33DBE" w:rsidRDefault="00D33DBE" w:rsidP="00D33DBE">
      <w:pPr>
        <w:spacing w:after="0" w:line="360" w:lineRule="auto"/>
        <w:ind w:left="0" w:firstLine="0"/>
        <w:rPr>
          <w:color w:val="auto"/>
          <w:szCs w:val="24"/>
          <w:lang w:eastAsia="en-US"/>
        </w:rPr>
      </w:pPr>
    </w:p>
    <w:p w14:paraId="0CD53AED" w14:textId="77777777" w:rsidR="00D33DBE" w:rsidRPr="00542967" w:rsidRDefault="00D33DBE" w:rsidP="00D33DBE">
      <w:pPr>
        <w:spacing w:after="0" w:line="360" w:lineRule="auto"/>
        <w:ind w:left="0" w:firstLine="851"/>
        <w:rPr>
          <w:color w:val="auto"/>
          <w:lang w:eastAsia="en-US"/>
        </w:rPr>
      </w:pPr>
      <w:r w:rsidRPr="590999EE">
        <w:rPr>
          <w:color w:val="auto"/>
          <w:lang w:eastAsia="en-US"/>
        </w:rPr>
        <w:t>A produção do painel depende de fatores como potência, localização, inclinação do painel solar, entre outros. Tendo em base a análise específica a propriedade estudada, verificando a necessidade da mesma, obteve-se</w:t>
      </w:r>
      <w:r w:rsidRPr="590999EE">
        <w:rPr>
          <w:color w:val="FF0000"/>
          <w:lang w:eastAsia="en-US"/>
        </w:rPr>
        <w:t xml:space="preserve"> </w:t>
      </w:r>
      <w:r w:rsidRPr="590999EE">
        <w:rPr>
          <w:color w:val="auto"/>
          <w:lang w:eastAsia="en-US"/>
        </w:rPr>
        <w:t>os seguintes números:</w:t>
      </w:r>
    </w:p>
    <w:p w14:paraId="6B42502A" w14:textId="77777777" w:rsidR="00D33DBE" w:rsidRPr="00542967" w:rsidRDefault="00D33DBE" w:rsidP="00D33DBE">
      <w:pPr>
        <w:spacing w:after="0" w:line="360" w:lineRule="auto"/>
        <w:ind w:left="0" w:firstLine="0"/>
        <w:rPr>
          <w:color w:val="auto"/>
          <w:szCs w:val="24"/>
          <w:lang w:eastAsia="en-US"/>
        </w:rPr>
      </w:pPr>
      <w:r w:rsidRPr="00542967">
        <w:rPr>
          <w:color w:val="auto"/>
          <w:szCs w:val="24"/>
          <w:lang w:eastAsia="en-US"/>
        </w:rPr>
        <w:t xml:space="preserve">Potência do projeto: 30,36 </w:t>
      </w:r>
      <w:proofErr w:type="spellStart"/>
      <w:r w:rsidRPr="00542967">
        <w:rPr>
          <w:color w:val="auto"/>
          <w:szCs w:val="24"/>
          <w:lang w:eastAsia="en-US"/>
        </w:rPr>
        <w:t>kWp</w:t>
      </w:r>
      <w:proofErr w:type="spellEnd"/>
      <w:r w:rsidRPr="00542967">
        <w:rPr>
          <w:color w:val="auto"/>
          <w:szCs w:val="24"/>
          <w:lang w:eastAsia="en-US"/>
        </w:rPr>
        <w:t xml:space="preserve">  </w:t>
      </w:r>
    </w:p>
    <w:p w14:paraId="6A0A52B1" w14:textId="77777777" w:rsidR="00D33DBE" w:rsidRPr="00542967" w:rsidRDefault="00D33DBE" w:rsidP="00D33DBE">
      <w:pPr>
        <w:spacing w:after="0" w:line="360" w:lineRule="auto"/>
        <w:ind w:left="0" w:firstLine="0"/>
        <w:rPr>
          <w:color w:val="auto"/>
          <w:szCs w:val="24"/>
          <w:lang w:eastAsia="en-US"/>
        </w:rPr>
      </w:pPr>
      <w:r w:rsidRPr="00542967">
        <w:rPr>
          <w:color w:val="auto"/>
          <w:szCs w:val="24"/>
          <w:lang w:eastAsia="en-US"/>
        </w:rPr>
        <w:t xml:space="preserve">Base de consumo: 3.383 kWh/mês </w:t>
      </w:r>
    </w:p>
    <w:p w14:paraId="29133ED2" w14:textId="77777777" w:rsidR="00D33DBE" w:rsidRPr="00542967" w:rsidRDefault="00D33DBE" w:rsidP="00D33DBE">
      <w:pPr>
        <w:spacing w:after="0" w:line="360" w:lineRule="auto"/>
        <w:ind w:left="0" w:firstLine="0"/>
        <w:rPr>
          <w:color w:val="auto"/>
          <w:szCs w:val="24"/>
          <w:lang w:eastAsia="en-US"/>
        </w:rPr>
      </w:pPr>
      <w:r w:rsidRPr="00542967">
        <w:rPr>
          <w:color w:val="auto"/>
          <w:szCs w:val="24"/>
          <w:lang w:eastAsia="en-US"/>
        </w:rPr>
        <w:t xml:space="preserve">Geração estimada: 3.320 kWh/mês </w:t>
      </w:r>
    </w:p>
    <w:p w14:paraId="625DD50E" w14:textId="77777777" w:rsidR="00D33DBE" w:rsidRPr="00542967" w:rsidRDefault="00D33DBE" w:rsidP="00D33DBE">
      <w:pPr>
        <w:spacing w:after="0" w:line="360" w:lineRule="auto"/>
        <w:ind w:left="0" w:firstLine="0"/>
        <w:rPr>
          <w:color w:val="auto"/>
          <w:szCs w:val="24"/>
          <w:lang w:eastAsia="en-US"/>
        </w:rPr>
      </w:pPr>
      <w:r w:rsidRPr="00542967">
        <w:rPr>
          <w:color w:val="auto"/>
          <w:szCs w:val="24"/>
          <w:lang w:eastAsia="en-US"/>
        </w:rPr>
        <w:t xml:space="preserve">Área necessária: 211 m² </w:t>
      </w:r>
    </w:p>
    <w:p w14:paraId="44C360F6" w14:textId="77777777" w:rsidR="00D33DBE" w:rsidRPr="00542967" w:rsidRDefault="00D33DBE" w:rsidP="00D33DBE">
      <w:pPr>
        <w:spacing w:after="0" w:line="360" w:lineRule="auto"/>
        <w:ind w:left="0" w:firstLine="0"/>
        <w:rPr>
          <w:color w:val="auto"/>
          <w:szCs w:val="24"/>
          <w:lang w:eastAsia="en-US"/>
        </w:rPr>
      </w:pPr>
      <w:r w:rsidRPr="00542967">
        <w:rPr>
          <w:color w:val="auto"/>
          <w:szCs w:val="24"/>
          <w:lang w:eastAsia="en-US"/>
        </w:rPr>
        <w:t>Valor do investimento: R$112.818,77</w:t>
      </w:r>
    </w:p>
    <w:p w14:paraId="166BA645" w14:textId="77777777" w:rsidR="00D33DBE" w:rsidRPr="003B01EC" w:rsidRDefault="00D33DBE" w:rsidP="00D33DBE">
      <w:pPr>
        <w:spacing w:after="0" w:line="360" w:lineRule="auto"/>
        <w:ind w:left="0" w:firstLine="0"/>
        <w:rPr>
          <w:color w:val="auto"/>
          <w:szCs w:val="24"/>
          <w:lang w:eastAsia="en-US"/>
        </w:rPr>
      </w:pPr>
    </w:p>
    <w:p w14:paraId="3AD663EF" w14:textId="77777777" w:rsidR="00D33DBE" w:rsidRPr="00E01539" w:rsidRDefault="00D33DBE" w:rsidP="00D33DBE">
      <w:pPr>
        <w:spacing w:after="0" w:line="360" w:lineRule="auto"/>
        <w:ind w:left="0" w:firstLine="0"/>
      </w:pPr>
      <w:r>
        <w:rPr>
          <w:b/>
          <w:color w:val="auto"/>
          <w:szCs w:val="24"/>
          <w:lang w:eastAsia="en-US"/>
        </w:rPr>
        <w:t xml:space="preserve">Tabela 1: </w:t>
      </w:r>
      <w:r w:rsidRPr="00E01539">
        <w:t>Equipamentos necessários para o projeto.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00D33DBE" w:rsidRPr="003B01EC" w14:paraId="3503BB78" w14:textId="77777777" w:rsidTr="00EF14E7">
        <w:tc>
          <w:tcPr>
            <w:tcW w:w="2256" w:type="dxa"/>
            <w:shd w:val="clear" w:color="auto" w:fill="auto"/>
          </w:tcPr>
          <w:p w14:paraId="4DC48A83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b/>
                <w:bCs/>
                <w:sz w:val="22"/>
              </w:rPr>
              <w:t>Equipamento</w:t>
            </w:r>
          </w:p>
        </w:tc>
        <w:tc>
          <w:tcPr>
            <w:tcW w:w="2256" w:type="dxa"/>
            <w:shd w:val="clear" w:color="auto" w:fill="auto"/>
          </w:tcPr>
          <w:p w14:paraId="08029065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b/>
                <w:bCs/>
                <w:sz w:val="22"/>
              </w:rPr>
              <w:t>Marca</w:t>
            </w:r>
          </w:p>
        </w:tc>
        <w:tc>
          <w:tcPr>
            <w:tcW w:w="2256" w:type="dxa"/>
            <w:shd w:val="clear" w:color="auto" w:fill="auto"/>
          </w:tcPr>
          <w:p w14:paraId="656A2D22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b/>
                <w:bCs/>
                <w:sz w:val="22"/>
              </w:rPr>
              <w:t>Quantidade</w:t>
            </w:r>
          </w:p>
        </w:tc>
        <w:tc>
          <w:tcPr>
            <w:tcW w:w="2256" w:type="dxa"/>
            <w:shd w:val="clear" w:color="auto" w:fill="auto"/>
          </w:tcPr>
          <w:p w14:paraId="35526544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b/>
                <w:bCs/>
                <w:sz w:val="22"/>
              </w:rPr>
              <w:t>Garantia</w:t>
            </w:r>
          </w:p>
        </w:tc>
      </w:tr>
      <w:tr w:rsidR="00D33DBE" w:rsidRPr="003B01EC" w14:paraId="2AA145A7" w14:textId="77777777" w:rsidTr="00EF14E7">
        <w:trPr>
          <w:trHeight w:val="315"/>
        </w:trPr>
        <w:tc>
          <w:tcPr>
            <w:tcW w:w="2256" w:type="dxa"/>
          </w:tcPr>
          <w:p w14:paraId="6B3BB54C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Inversor</w:t>
            </w:r>
          </w:p>
        </w:tc>
        <w:tc>
          <w:tcPr>
            <w:tcW w:w="2256" w:type="dxa"/>
          </w:tcPr>
          <w:p w14:paraId="6CA7021E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SOFAR 25000TL-G2</w:t>
            </w:r>
          </w:p>
        </w:tc>
        <w:tc>
          <w:tcPr>
            <w:tcW w:w="2256" w:type="dxa"/>
          </w:tcPr>
          <w:p w14:paraId="5E092D1C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256" w:type="dxa"/>
          </w:tcPr>
          <w:p w14:paraId="211480E3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5 anos</w:t>
            </w:r>
          </w:p>
        </w:tc>
      </w:tr>
      <w:tr w:rsidR="00D33DBE" w:rsidRPr="003B01EC" w14:paraId="31998EFF" w14:textId="77777777" w:rsidTr="00EF14E7">
        <w:tc>
          <w:tcPr>
            <w:tcW w:w="2256" w:type="dxa"/>
          </w:tcPr>
          <w:p w14:paraId="07F9F28F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Módulos FV</w:t>
            </w:r>
          </w:p>
        </w:tc>
        <w:tc>
          <w:tcPr>
            <w:tcW w:w="2256" w:type="dxa"/>
          </w:tcPr>
          <w:p w14:paraId="1ADB1817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RISEN 345W</w:t>
            </w:r>
          </w:p>
        </w:tc>
        <w:tc>
          <w:tcPr>
            <w:tcW w:w="2256" w:type="dxa"/>
          </w:tcPr>
          <w:p w14:paraId="6237F06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88</w:t>
            </w:r>
          </w:p>
        </w:tc>
        <w:tc>
          <w:tcPr>
            <w:tcW w:w="2256" w:type="dxa"/>
          </w:tcPr>
          <w:p w14:paraId="170EE5FB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25 anos</w:t>
            </w:r>
          </w:p>
        </w:tc>
      </w:tr>
    </w:tbl>
    <w:p w14:paraId="6B0FAB0B" w14:textId="77777777" w:rsidR="00D33DBE" w:rsidRDefault="00D33DBE" w:rsidP="00D33DBE">
      <w:pPr>
        <w:spacing w:after="160" w:line="256" w:lineRule="auto"/>
        <w:ind w:firstLine="0"/>
        <w:jc w:val="left"/>
      </w:pPr>
      <w:r>
        <w:t>Fonte: Dados da Pesquisa (2020).</w:t>
      </w:r>
    </w:p>
    <w:p w14:paraId="5321C01A" w14:textId="77777777" w:rsidR="00D33DBE" w:rsidRPr="003B01EC" w:rsidRDefault="00D33DBE" w:rsidP="00D33DBE">
      <w:pPr>
        <w:spacing w:after="160" w:line="259" w:lineRule="auto"/>
        <w:ind w:left="0" w:firstLine="708"/>
        <w:jc w:val="left"/>
        <w:rPr>
          <w:color w:val="auto"/>
          <w:lang w:eastAsia="en-US"/>
        </w:rPr>
      </w:pPr>
      <w:r w:rsidRPr="6AF4BC68">
        <w:rPr>
          <w:color w:val="auto"/>
          <w:lang w:eastAsia="en-US"/>
        </w:rPr>
        <w:t>Os mesmos visam à produção suficiente para a necessidade de energia utilizada em uma granja avícola. Uma vez que a proposta de geração é se manter o mais próximo possível do consumo geral.</w:t>
      </w:r>
    </w:p>
    <w:p w14:paraId="50D39011" w14:textId="77777777" w:rsidR="00D33DBE" w:rsidRPr="003B01EC" w:rsidRDefault="00D33DBE" w:rsidP="00D33DBE">
      <w:pPr>
        <w:spacing w:after="160" w:line="259" w:lineRule="auto"/>
        <w:ind w:left="0" w:firstLine="0"/>
        <w:jc w:val="left"/>
        <w:rPr>
          <w:rFonts w:eastAsia="Calibri"/>
          <w:color w:val="auto"/>
          <w:lang w:eastAsia="en-US"/>
        </w:rPr>
      </w:pPr>
    </w:p>
    <w:p w14:paraId="5F4AC839" w14:textId="77777777" w:rsidR="00D33DBE" w:rsidRDefault="00D33DBE" w:rsidP="00D33DBE">
      <w:pPr>
        <w:spacing w:after="160" w:line="259" w:lineRule="auto"/>
        <w:ind w:left="0" w:firstLine="0"/>
        <w:jc w:val="left"/>
        <w:rPr>
          <w:rFonts w:eastAsia="Calibri"/>
          <w:color w:val="auto"/>
          <w:lang w:eastAsia="en-US"/>
        </w:rPr>
      </w:pPr>
      <w:r w:rsidRPr="6AF4BC68">
        <w:rPr>
          <w:rFonts w:eastAsia="Calibri"/>
          <w:color w:val="auto"/>
          <w:lang w:eastAsia="en-US"/>
        </w:rPr>
        <w:t>4.3 ANÁLISE DE GERAÇÃO E CONSUMO DE ENERGIA</w:t>
      </w:r>
    </w:p>
    <w:p w14:paraId="52F009B3" w14:textId="77777777" w:rsidR="00D33DBE" w:rsidRDefault="00D33DBE" w:rsidP="00D33DBE">
      <w:pPr>
        <w:spacing w:after="160" w:line="259" w:lineRule="auto"/>
        <w:jc w:val="left"/>
      </w:pPr>
      <w:r w:rsidRPr="6AF4BC68">
        <w:rPr>
          <w:rFonts w:ascii="Calibri" w:eastAsia="Calibri" w:hAnsi="Calibri" w:cs="Calibri"/>
          <w:color w:val="00000A"/>
          <w:szCs w:val="24"/>
        </w:rPr>
        <w:t>Na tabela 2 encontrasse os períodos referente a vida útil máxima do projeto, a geração estimada nesse período, o preço e sua progressão estimada ao longo dos anos, a economia alcançada, todo o investimento realizado e o fluxo de caixa acumulado.</w:t>
      </w:r>
    </w:p>
    <w:p w14:paraId="5DB0ED72" w14:textId="77777777" w:rsidR="00D33DBE" w:rsidRDefault="00D33DBE" w:rsidP="00D33DBE">
      <w:pPr>
        <w:spacing w:after="160" w:line="259" w:lineRule="auto"/>
        <w:ind w:left="0" w:firstLine="0"/>
        <w:jc w:val="left"/>
        <w:rPr>
          <w:rFonts w:eastAsia="Calibri"/>
          <w:color w:val="auto"/>
          <w:lang w:eastAsia="en-US"/>
        </w:rPr>
      </w:pPr>
    </w:p>
    <w:p w14:paraId="67920AF3" w14:textId="77777777" w:rsidR="00D33DBE" w:rsidRPr="003B01EC" w:rsidRDefault="00D33DBE" w:rsidP="00D33DBE">
      <w:pPr>
        <w:spacing w:after="160" w:line="259" w:lineRule="auto"/>
        <w:ind w:left="0" w:firstLine="0"/>
        <w:jc w:val="left"/>
        <w:rPr>
          <w:rFonts w:eastAsia="Calibri"/>
          <w:color w:val="auto"/>
          <w:lang w:eastAsia="en-US"/>
        </w:rPr>
      </w:pPr>
      <w:r w:rsidRPr="005164F7">
        <w:rPr>
          <w:rFonts w:eastAsia="Calibri"/>
          <w:b/>
          <w:bCs/>
          <w:color w:val="auto"/>
          <w:lang w:eastAsia="en-US"/>
        </w:rPr>
        <w:t>Tabela 2:</w:t>
      </w:r>
      <w:r>
        <w:rPr>
          <w:rFonts w:eastAsia="Calibri"/>
          <w:color w:val="auto"/>
          <w:lang w:eastAsia="en-US"/>
        </w:rPr>
        <w:t xml:space="preserve"> Geração e consumo de energia. </w:t>
      </w:r>
    </w:p>
    <w:tbl>
      <w:tblPr>
        <w:tblStyle w:val="Tabelacomgrade"/>
        <w:tblW w:w="9247" w:type="dxa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727"/>
      </w:tblGrid>
      <w:tr w:rsidR="00D33DBE" w:rsidRPr="003B01EC" w14:paraId="012B3AF9" w14:textId="77777777" w:rsidTr="00EF14E7">
        <w:trPr>
          <w:trHeight w:val="570"/>
        </w:trPr>
        <w:tc>
          <w:tcPr>
            <w:tcW w:w="1504" w:type="dxa"/>
            <w:shd w:val="clear" w:color="auto" w:fill="auto"/>
          </w:tcPr>
          <w:p w14:paraId="68BAF2A1" w14:textId="77777777" w:rsidR="00D33DBE" w:rsidRPr="003B01EC" w:rsidRDefault="00D33DBE" w:rsidP="00EF14E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  <w:t>Ano</w:t>
            </w:r>
          </w:p>
        </w:tc>
        <w:tc>
          <w:tcPr>
            <w:tcW w:w="1504" w:type="dxa"/>
            <w:shd w:val="clear" w:color="auto" w:fill="auto"/>
          </w:tcPr>
          <w:p w14:paraId="66FAE8F9" w14:textId="77777777" w:rsidR="00D33DBE" w:rsidRPr="003B01EC" w:rsidRDefault="00D33DBE" w:rsidP="00EF14E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  <w:t>Geração (kWh)</w:t>
            </w:r>
          </w:p>
        </w:tc>
        <w:tc>
          <w:tcPr>
            <w:tcW w:w="1504" w:type="dxa"/>
            <w:shd w:val="clear" w:color="auto" w:fill="auto"/>
          </w:tcPr>
          <w:p w14:paraId="42C8742B" w14:textId="77777777" w:rsidR="00D33DBE" w:rsidRPr="003B01EC" w:rsidRDefault="00D33DBE" w:rsidP="00EF14E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  <w:t>Preço da Energia (R$)</w:t>
            </w:r>
          </w:p>
        </w:tc>
        <w:tc>
          <w:tcPr>
            <w:tcW w:w="1504" w:type="dxa"/>
            <w:shd w:val="clear" w:color="auto" w:fill="auto"/>
          </w:tcPr>
          <w:p w14:paraId="1F1D7C0D" w14:textId="77777777" w:rsidR="00D33DBE" w:rsidRPr="003B01EC" w:rsidRDefault="00D33DBE" w:rsidP="00EF14E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  <w:t>Economia (R$)</w:t>
            </w:r>
          </w:p>
        </w:tc>
        <w:tc>
          <w:tcPr>
            <w:tcW w:w="1504" w:type="dxa"/>
            <w:shd w:val="clear" w:color="auto" w:fill="auto"/>
          </w:tcPr>
          <w:p w14:paraId="492CBDD0" w14:textId="77777777" w:rsidR="00D33DBE" w:rsidRPr="003B01EC" w:rsidRDefault="00D33DBE" w:rsidP="00EF14E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  <w:t>Investimento (R$)</w:t>
            </w:r>
          </w:p>
        </w:tc>
        <w:tc>
          <w:tcPr>
            <w:tcW w:w="1727" w:type="dxa"/>
            <w:shd w:val="clear" w:color="auto" w:fill="auto"/>
          </w:tcPr>
          <w:p w14:paraId="547AAC27" w14:textId="77777777" w:rsidR="00D33DBE" w:rsidRPr="003B01EC" w:rsidRDefault="00D33DBE" w:rsidP="00EF14E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  <w:t>Fluxo de caixa a</w:t>
            </w:r>
            <w:r w:rsidRPr="573973FB">
              <w:rPr>
                <w:rFonts w:ascii="Calibri" w:eastAsia="Calibri" w:hAnsi="Calibri" w:cs="Calibri"/>
                <w:b/>
                <w:bCs/>
                <w:color w:val="auto"/>
                <w:sz w:val="22"/>
              </w:rPr>
              <w:t>cumulado (PAYBACK)(R$)</w:t>
            </w:r>
          </w:p>
        </w:tc>
      </w:tr>
      <w:tr w:rsidR="00D33DBE" w:rsidRPr="003B01EC" w14:paraId="4F06FC17" w14:textId="77777777" w:rsidTr="00EF14E7">
        <w:tc>
          <w:tcPr>
            <w:tcW w:w="1504" w:type="dxa"/>
            <w:shd w:val="clear" w:color="auto" w:fill="B4C6E7" w:themeFill="accent5" w:themeFillTint="66"/>
          </w:tcPr>
          <w:p w14:paraId="72821E06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04C6B58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39.842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562EF041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0,31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61C3E34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12.212,76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32F1EED5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-112.818,77</w:t>
            </w:r>
          </w:p>
        </w:tc>
        <w:tc>
          <w:tcPr>
            <w:tcW w:w="1727" w:type="dxa"/>
            <w:shd w:val="clear" w:color="auto" w:fill="B4C6E7" w:themeFill="accent5" w:themeFillTint="66"/>
          </w:tcPr>
          <w:p w14:paraId="06644064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-100.606,01</w:t>
            </w:r>
          </w:p>
        </w:tc>
      </w:tr>
      <w:tr w:rsidR="00D33DBE" w:rsidRPr="003B01EC" w14:paraId="748D32B1" w14:textId="77777777" w:rsidTr="00EF14E7">
        <w:tc>
          <w:tcPr>
            <w:tcW w:w="1504" w:type="dxa"/>
          </w:tcPr>
          <w:p w14:paraId="5A01EE4C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504" w:type="dxa"/>
          </w:tcPr>
          <w:p w14:paraId="171FC1B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39.523</w:t>
            </w:r>
          </w:p>
        </w:tc>
        <w:tc>
          <w:tcPr>
            <w:tcW w:w="1504" w:type="dxa"/>
          </w:tcPr>
          <w:p w14:paraId="38563BE1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0,34</w:t>
            </w:r>
          </w:p>
        </w:tc>
        <w:tc>
          <w:tcPr>
            <w:tcW w:w="1504" w:type="dxa"/>
          </w:tcPr>
          <w:p w14:paraId="5F43F064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13.265,99</w:t>
            </w:r>
          </w:p>
        </w:tc>
        <w:tc>
          <w:tcPr>
            <w:tcW w:w="1504" w:type="dxa"/>
          </w:tcPr>
          <w:p w14:paraId="4C6A1B5F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</w:tcPr>
          <w:p w14:paraId="1DA8ECB2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-87.340,02</w:t>
            </w:r>
          </w:p>
        </w:tc>
      </w:tr>
      <w:tr w:rsidR="00D33DBE" w:rsidRPr="003B01EC" w14:paraId="55072D1E" w14:textId="77777777" w:rsidTr="00EF14E7">
        <w:tc>
          <w:tcPr>
            <w:tcW w:w="1504" w:type="dxa"/>
            <w:shd w:val="clear" w:color="auto" w:fill="B4C6E7" w:themeFill="accent5" w:themeFillTint="66"/>
          </w:tcPr>
          <w:p w14:paraId="67DE9BD2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620CBA4D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39.207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1D541536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0,37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3DBE680C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14.410,05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4CAA6D6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  <w:shd w:val="clear" w:color="auto" w:fill="B4C6E7" w:themeFill="accent5" w:themeFillTint="66"/>
          </w:tcPr>
          <w:p w14:paraId="4132CD9F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-72.929,97</w:t>
            </w:r>
          </w:p>
        </w:tc>
      </w:tr>
      <w:tr w:rsidR="00D33DBE" w:rsidRPr="003B01EC" w14:paraId="01C3A25A" w14:textId="77777777" w:rsidTr="00EF14E7">
        <w:tc>
          <w:tcPr>
            <w:tcW w:w="1504" w:type="dxa"/>
          </w:tcPr>
          <w:p w14:paraId="0F5AC85E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504" w:type="dxa"/>
          </w:tcPr>
          <w:p w14:paraId="28C58A47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38.893</w:t>
            </w:r>
          </w:p>
        </w:tc>
        <w:tc>
          <w:tcPr>
            <w:tcW w:w="1504" w:type="dxa"/>
          </w:tcPr>
          <w:p w14:paraId="3D568E4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0,41</w:t>
            </w:r>
          </w:p>
        </w:tc>
        <w:tc>
          <w:tcPr>
            <w:tcW w:w="1504" w:type="dxa"/>
          </w:tcPr>
          <w:p w14:paraId="3C9BF987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15.652,77</w:t>
            </w:r>
          </w:p>
        </w:tc>
        <w:tc>
          <w:tcPr>
            <w:tcW w:w="1504" w:type="dxa"/>
          </w:tcPr>
          <w:p w14:paraId="46C0866F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</w:tcPr>
          <w:p w14:paraId="62F23AB8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-57.277,20</w:t>
            </w:r>
          </w:p>
        </w:tc>
      </w:tr>
      <w:tr w:rsidR="00D33DBE" w:rsidRPr="003B01EC" w14:paraId="35996071" w14:textId="77777777" w:rsidTr="00EF14E7">
        <w:tc>
          <w:tcPr>
            <w:tcW w:w="1504" w:type="dxa"/>
            <w:shd w:val="clear" w:color="auto" w:fill="B4C6E7" w:themeFill="accent5" w:themeFillTint="66"/>
          </w:tcPr>
          <w:p w14:paraId="493813B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07581B3D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38.582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5A19A48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0,45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24CA1083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17.002,66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76E824EA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  <w:shd w:val="clear" w:color="auto" w:fill="B4C6E7" w:themeFill="accent5" w:themeFillTint="66"/>
          </w:tcPr>
          <w:p w14:paraId="42DD0F1B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-40.274,54</w:t>
            </w:r>
          </w:p>
        </w:tc>
      </w:tr>
      <w:tr w:rsidR="00D33DBE" w:rsidRPr="003B01EC" w14:paraId="793DED06" w14:textId="77777777" w:rsidTr="00EF14E7">
        <w:tc>
          <w:tcPr>
            <w:tcW w:w="1504" w:type="dxa"/>
          </w:tcPr>
          <w:p w14:paraId="58159C87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1504" w:type="dxa"/>
          </w:tcPr>
          <w:p w14:paraId="5022B9D7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38.274</w:t>
            </w:r>
          </w:p>
        </w:tc>
        <w:tc>
          <w:tcPr>
            <w:tcW w:w="1504" w:type="dxa"/>
          </w:tcPr>
          <w:p w14:paraId="5F403BEE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0,49</w:t>
            </w:r>
          </w:p>
        </w:tc>
        <w:tc>
          <w:tcPr>
            <w:tcW w:w="1504" w:type="dxa"/>
          </w:tcPr>
          <w:p w14:paraId="3E47F69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18.468,97</w:t>
            </w:r>
          </w:p>
        </w:tc>
        <w:tc>
          <w:tcPr>
            <w:tcW w:w="1504" w:type="dxa"/>
          </w:tcPr>
          <w:p w14:paraId="69CC1CF4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</w:tcPr>
          <w:p w14:paraId="567FA085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-21.805,57</w:t>
            </w:r>
          </w:p>
        </w:tc>
      </w:tr>
      <w:tr w:rsidR="00D33DBE" w:rsidRPr="003B01EC" w14:paraId="3A09BB99" w14:textId="77777777" w:rsidTr="00EF14E7">
        <w:tc>
          <w:tcPr>
            <w:tcW w:w="1504" w:type="dxa"/>
            <w:shd w:val="clear" w:color="auto" w:fill="B4C6E7" w:themeFill="accent5" w:themeFillTint="66"/>
          </w:tcPr>
          <w:p w14:paraId="57BAEFCC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398E3F4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37.967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211D416F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0,53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7A64083A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20.061,74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6A9C8F28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  <w:shd w:val="clear" w:color="auto" w:fill="B4C6E7" w:themeFill="accent5" w:themeFillTint="66"/>
          </w:tcPr>
          <w:p w14:paraId="132CD59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-1.743,83</w:t>
            </w:r>
          </w:p>
        </w:tc>
      </w:tr>
      <w:tr w:rsidR="00D33DBE" w:rsidRPr="003B01EC" w14:paraId="6F2FE7AC" w14:textId="77777777" w:rsidTr="00EF14E7">
        <w:tc>
          <w:tcPr>
            <w:tcW w:w="1504" w:type="dxa"/>
          </w:tcPr>
          <w:p w14:paraId="226E9E9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1504" w:type="dxa"/>
          </w:tcPr>
          <w:p w14:paraId="08C7080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37.664</w:t>
            </w:r>
          </w:p>
        </w:tc>
        <w:tc>
          <w:tcPr>
            <w:tcW w:w="1504" w:type="dxa"/>
          </w:tcPr>
          <w:p w14:paraId="568BFA7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0,59</w:t>
            </w:r>
          </w:p>
        </w:tc>
        <w:tc>
          <w:tcPr>
            <w:tcW w:w="1504" w:type="dxa"/>
          </w:tcPr>
          <w:p w14:paraId="53138B3B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21.791,86</w:t>
            </w:r>
          </w:p>
        </w:tc>
        <w:tc>
          <w:tcPr>
            <w:tcW w:w="1504" w:type="dxa"/>
          </w:tcPr>
          <w:p w14:paraId="2FD12988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</w:tcPr>
          <w:p w14:paraId="06330ABF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20.048,04</w:t>
            </w:r>
          </w:p>
        </w:tc>
      </w:tr>
      <w:tr w:rsidR="00D33DBE" w:rsidRPr="003B01EC" w14:paraId="0EF519E2" w14:textId="77777777" w:rsidTr="00EF14E7">
        <w:tc>
          <w:tcPr>
            <w:tcW w:w="1504" w:type="dxa"/>
            <w:shd w:val="clear" w:color="auto" w:fill="B4C6E7" w:themeFill="accent5" w:themeFillTint="66"/>
          </w:tcPr>
          <w:p w14:paraId="1BD7AAB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3BBD2AC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37.362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631F47F8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0,64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4218E4F6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23.671,19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5014927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  <w:shd w:val="clear" w:color="auto" w:fill="B4C6E7" w:themeFill="accent5" w:themeFillTint="66"/>
          </w:tcPr>
          <w:p w14:paraId="40441562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43.719,23</w:t>
            </w:r>
          </w:p>
        </w:tc>
      </w:tr>
      <w:tr w:rsidR="00D33DBE" w:rsidRPr="003B01EC" w14:paraId="411D3FAB" w14:textId="77777777" w:rsidTr="00EF14E7">
        <w:tc>
          <w:tcPr>
            <w:tcW w:w="1504" w:type="dxa"/>
          </w:tcPr>
          <w:p w14:paraId="6BEEBF4D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1504" w:type="dxa"/>
          </w:tcPr>
          <w:p w14:paraId="412DE2C3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37.064</w:t>
            </w:r>
          </w:p>
        </w:tc>
        <w:tc>
          <w:tcPr>
            <w:tcW w:w="1504" w:type="dxa"/>
          </w:tcPr>
          <w:p w14:paraId="18611B0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0,70</w:t>
            </w:r>
          </w:p>
        </w:tc>
        <w:tc>
          <w:tcPr>
            <w:tcW w:w="1504" w:type="dxa"/>
          </w:tcPr>
          <w:p w14:paraId="60557F67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25.712,60</w:t>
            </w:r>
          </w:p>
        </w:tc>
        <w:tc>
          <w:tcPr>
            <w:tcW w:w="1504" w:type="dxa"/>
          </w:tcPr>
          <w:p w14:paraId="4B05794B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</w:tcPr>
          <w:p w14:paraId="2C0B1B26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69.431,83</w:t>
            </w:r>
          </w:p>
        </w:tc>
      </w:tr>
      <w:tr w:rsidR="00D33DBE" w:rsidRPr="003B01EC" w14:paraId="71C65B9F" w14:textId="77777777" w:rsidTr="00EF14E7">
        <w:tc>
          <w:tcPr>
            <w:tcW w:w="1504" w:type="dxa"/>
            <w:shd w:val="clear" w:color="auto" w:fill="B4C6E7" w:themeFill="accent5" w:themeFillTint="66"/>
          </w:tcPr>
          <w:p w14:paraId="1A206C2C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68E2A0C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36.767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593F1FD3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0,77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65B4D59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27.930,05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6571F57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  <w:shd w:val="clear" w:color="auto" w:fill="B4C6E7" w:themeFill="accent5" w:themeFillTint="66"/>
          </w:tcPr>
          <w:p w14:paraId="5FE1BAC1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97.361,88</w:t>
            </w:r>
          </w:p>
        </w:tc>
      </w:tr>
      <w:tr w:rsidR="00D33DBE" w:rsidRPr="003B01EC" w14:paraId="18C00CA3" w14:textId="77777777" w:rsidTr="00EF14E7">
        <w:tc>
          <w:tcPr>
            <w:tcW w:w="1504" w:type="dxa"/>
          </w:tcPr>
          <w:p w14:paraId="61B5D6F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1504" w:type="dxa"/>
          </w:tcPr>
          <w:p w14:paraId="1805042C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36.473</w:t>
            </w:r>
          </w:p>
        </w:tc>
        <w:tc>
          <w:tcPr>
            <w:tcW w:w="1504" w:type="dxa"/>
          </w:tcPr>
          <w:p w14:paraId="137DCD2D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0,84</w:t>
            </w:r>
          </w:p>
        </w:tc>
        <w:tc>
          <w:tcPr>
            <w:tcW w:w="1504" w:type="dxa"/>
          </w:tcPr>
          <w:p w14:paraId="5C34EBDF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30.338,74</w:t>
            </w:r>
          </w:p>
        </w:tc>
        <w:tc>
          <w:tcPr>
            <w:tcW w:w="1504" w:type="dxa"/>
          </w:tcPr>
          <w:p w14:paraId="7549B083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</w:tcPr>
          <w:p w14:paraId="27057E03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127.700,62</w:t>
            </w:r>
          </w:p>
        </w:tc>
      </w:tr>
      <w:tr w:rsidR="00D33DBE" w:rsidRPr="003B01EC" w14:paraId="1B646F64" w14:textId="77777777" w:rsidTr="00EF14E7">
        <w:tc>
          <w:tcPr>
            <w:tcW w:w="1504" w:type="dxa"/>
            <w:shd w:val="clear" w:color="auto" w:fill="B4C6E7" w:themeFill="accent5" w:themeFillTint="66"/>
          </w:tcPr>
          <w:p w14:paraId="1AB1910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291460ED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36.181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0DD73938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0,92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14BADA03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32.955,15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5F4A4F33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  <w:shd w:val="clear" w:color="auto" w:fill="B4C6E7" w:themeFill="accent5" w:themeFillTint="66"/>
          </w:tcPr>
          <w:p w14:paraId="40CD3483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160.655,77</w:t>
            </w:r>
          </w:p>
        </w:tc>
      </w:tr>
      <w:tr w:rsidR="00D33DBE" w:rsidRPr="003B01EC" w14:paraId="68EB82C9" w14:textId="77777777" w:rsidTr="00EF14E7">
        <w:tc>
          <w:tcPr>
            <w:tcW w:w="1504" w:type="dxa"/>
          </w:tcPr>
          <w:p w14:paraId="77121515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1504" w:type="dxa"/>
          </w:tcPr>
          <w:p w14:paraId="0BBFCAF5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35.892</w:t>
            </w:r>
          </w:p>
        </w:tc>
        <w:tc>
          <w:tcPr>
            <w:tcW w:w="1504" w:type="dxa"/>
          </w:tcPr>
          <w:p w14:paraId="57D9C416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1,01</w:t>
            </w:r>
          </w:p>
        </w:tc>
        <w:tc>
          <w:tcPr>
            <w:tcW w:w="1504" w:type="dxa"/>
          </w:tcPr>
          <w:p w14:paraId="58446AD7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35.797,20</w:t>
            </w:r>
          </w:p>
        </w:tc>
        <w:tc>
          <w:tcPr>
            <w:tcW w:w="1504" w:type="dxa"/>
          </w:tcPr>
          <w:p w14:paraId="53C394B1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</w:tcPr>
          <w:p w14:paraId="112C3B4C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196.452,97</w:t>
            </w:r>
          </w:p>
        </w:tc>
      </w:tr>
      <w:tr w:rsidR="00D33DBE" w:rsidRPr="003B01EC" w14:paraId="4DF13E98" w14:textId="77777777" w:rsidTr="00EF14E7">
        <w:tc>
          <w:tcPr>
            <w:tcW w:w="1504" w:type="dxa"/>
            <w:shd w:val="clear" w:color="auto" w:fill="B4C6E7" w:themeFill="accent5" w:themeFillTint="66"/>
          </w:tcPr>
          <w:p w14:paraId="2E05515B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1D0EDEF6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35.605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5E8C411B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1,10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45AA9C6C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38.884,36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3D3FBF7D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  <w:shd w:val="clear" w:color="auto" w:fill="B4C6E7" w:themeFill="accent5" w:themeFillTint="66"/>
          </w:tcPr>
          <w:p w14:paraId="51A1F99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235.337,33</w:t>
            </w:r>
          </w:p>
        </w:tc>
      </w:tr>
      <w:tr w:rsidR="00D33DBE" w:rsidRPr="003B01EC" w14:paraId="3328ECE8" w14:textId="77777777" w:rsidTr="00EF14E7">
        <w:tc>
          <w:tcPr>
            <w:tcW w:w="1504" w:type="dxa"/>
          </w:tcPr>
          <w:p w14:paraId="3AFB2928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1504" w:type="dxa"/>
          </w:tcPr>
          <w:p w14:paraId="5066B88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35.320</w:t>
            </w:r>
          </w:p>
        </w:tc>
        <w:tc>
          <w:tcPr>
            <w:tcW w:w="1504" w:type="dxa"/>
          </w:tcPr>
          <w:p w14:paraId="0FC0DF98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1,21</w:t>
            </w:r>
          </w:p>
        </w:tc>
        <w:tc>
          <w:tcPr>
            <w:tcW w:w="1504" w:type="dxa"/>
          </w:tcPr>
          <w:p w14:paraId="754E7C91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42.237,74</w:t>
            </w:r>
          </w:p>
        </w:tc>
        <w:tc>
          <w:tcPr>
            <w:tcW w:w="1504" w:type="dxa"/>
          </w:tcPr>
          <w:p w14:paraId="5F0DC946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</w:tcPr>
          <w:p w14:paraId="2EEF735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255.011,32</w:t>
            </w:r>
          </w:p>
        </w:tc>
      </w:tr>
      <w:tr w:rsidR="00D33DBE" w:rsidRPr="003B01EC" w14:paraId="0F4A8691" w14:textId="77777777" w:rsidTr="00EF14E7">
        <w:tc>
          <w:tcPr>
            <w:tcW w:w="1504" w:type="dxa"/>
            <w:shd w:val="clear" w:color="auto" w:fill="B4C6E7" w:themeFill="accent5" w:themeFillTint="66"/>
          </w:tcPr>
          <w:p w14:paraId="4415566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019F6F67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35.037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5C8183AE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1,32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6FA58C11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45.880,32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3CFB5605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  <w:shd w:val="clear" w:color="auto" w:fill="B4C6E7" w:themeFill="accent5" w:themeFillTint="66"/>
          </w:tcPr>
          <w:p w14:paraId="111FE2BF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300.891,64</w:t>
            </w:r>
          </w:p>
        </w:tc>
      </w:tr>
      <w:tr w:rsidR="00D33DBE" w:rsidRPr="003B01EC" w14:paraId="7823FF28" w14:textId="77777777" w:rsidTr="00EF14E7">
        <w:tc>
          <w:tcPr>
            <w:tcW w:w="1504" w:type="dxa"/>
          </w:tcPr>
          <w:p w14:paraId="39191F9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1504" w:type="dxa"/>
          </w:tcPr>
          <w:p w14:paraId="13DE0FE5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34.757</w:t>
            </w:r>
          </w:p>
        </w:tc>
        <w:tc>
          <w:tcPr>
            <w:tcW w:w="1504" w:type="dxa"/>
          </w:tcPr>
          <w:p w14:paraId="49147977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1,45</w:t>
            </w:r>
          </w:p>
        </w:tc>
        <w:tc>
          <w:tcPr>
            <w:tcW w:w="1504" w:type="dxa"/>
          </w:tcPr>
          <w:p w14:paraId="3184A9B1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49.837,04</w:t>
            </w:r>
          </w:p>
        </w:tc>
        <w:tc>
          <w:tcPr>
            <w:tcW w:w="1504" w:type="dxa"/>
          </w:tcPr>
          <w:p w14:paraId="496EAE83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</w:tcPr>
          <w:p w14:paraId="3629AECF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350.728,69</w:t>
            </w:r>
          </w:p>
        </w:tc>
      </w:tr>
      <w:tr w:rsidR="00D33DBE" w:rsidRPr="003B01EC" w14:paraId="5795AF62" w14:textId="77777777" w:rsidTr="00EF14E7">
        <w:tc>
          <w:tcPr>
            <w:tcW w:w="1504" w:type="dxa"/>
            <w:shd w:val="clear" w:color="auto" w:fill="B4C6E7" w:themeFill="accent5" w:themeFillTint="66"/>
          </w:tcPr>
          <w:p w14:paraId="18009812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69D6ABCD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34.479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6B89B954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1,59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1D97ADE6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54.134,99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5EF7171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  <w:shd w:val="clear" w:color="auto" w:fill="B4C6E7" w:themeFill="accent5" w:themeFillTint="66"/>
          </w:tcPr>
          <w:p w14:paraId="483C97BB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350.728,69</w:t>
            </w:r>
          </w:p>
        </w:tc>
      </w:tr>
      <w:tr w:rsidR="00D33DBE" w:rsidRPr="003B01EC" w14:paraId="458CED56" w14:textId="77777777" w:rsidTr="00EF14E7">
        <w:tc>
          <w:tcPr>
            <w:tcW w:w="1504" w:type="dxa"/>
          </w:tcPr>
          <w:p w14:paraId="24762343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1504" w:type="dxa"/>
          </w:tcPr>
          <w:p w14:paraId="633380F4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34.203</w:t>
            </w:r>
          </w:p>
        </w:tc>
        <w:tc>
          <w:tcPr>
            <w:tcW w:w="1504" w:type="dxa"/>
          </w:tcPr>
          <w:p w14:paraId="49E6F2A6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1,74</w:t>
            </w:r>
          </w:p>
        </w:tc>
        <w:tc>
          <w:tcPr>
            <w:tcW w:w="1504" w:type="dxa"/>
          </w:tcPr>
          <w:p w14:paraId="3BF79442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58.803,59</w:t>
            </w:r>
          </w:p>
        </w:tc>
        <w:tc>
          <w:tcPr>
            <w:tcW w:w="1504" w:type="dxa"/>
          </w:tcPr>
          <w:p w14:paraId="23FF8C88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</w:tcPr>
          <w:p w14:paraId="1DBF0E1B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463.667,27</w:t>
            </w:r>
          </w:p>
        </w:tc>
      </w:tr>
      <w:tr w:rsidR="00D33DBE" w:rsidRPr="003B01EC" w14:paraId="787707DB" w14:textId="77777777" w:rsidTr="00EF14E7">
        <w:tc>
          <w:tcPr>
            <w:tcW w:w="1504" w:type="dxa"/>
            <w:shd w:val="clear" w:color="auto" w:fill="B4C6E7" w:themeFill="accent5" w:themeFillTint="66"/>
          </w:tcPr>
          <w:p w14:paraId="4A79D9AD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3FA0AF18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33.929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1269FF1E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1,90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076CDBBF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63.874,81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7636EA8D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  <w:shd w:val="clear" w:color="auto" w:fill="B4C6E7" w:themeFill="accent5" w:themeFillTint="66"/>
          </w:tcPr>
          <w:p w14:paraId="33D11DF5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527.542,08</w:t>
            </w:r>
          </w:p>
        </w:tc>
      </w:tr>
      <w:tr w:rsidR="00D33DBE" w:rsidRPr="003B01EC" w14:paraId="3967BC8A" w14:textId="77777777" w:rsidTr="00EF14E7">
        <w:tc>
          <w:tcPr>
            <w:tcW w:w="1504" w:type="dxa"/>
          </w:tcPr>
          <w:p w14:paraId="0975642F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1504" w:type="dxa"/>
          </w:tcPr>
          <w:p w14:paraId="779109DB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33.658</w:t>
            </w:r>
          </w:p>
        </w:tc>
        <w:tc>
          <w:tcPr>
            <w:tcW w:w="1504" w:type="dxa"/>
          </w:tcPr>
          <w:p w14:paraId="12340BE6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2,08</w:t>
            </w:r>
          </w:p>
        </w:tc>
        <w:tc>
          <w:tcPr>
            <w:tcW w:w="1504" w:type="dxa"/>
          </w:tcPr>
          <w:p w14:paraId="71B93B6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69.383,38</w:t>
            </w:r>
          </w:p>
        </w:tc>
        <w:tc>
          <w:tcPr>
            <w:tcW w:w="1504" w:type="dxa"/>
          </w:tcPr>
          <w:p w14:paraId="6A292892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</w:tcPr>
          <w:p w14:paraId="48066BF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596.925,46</w:t>
            </w:r>
          </w:p>
        </w:tc>
      </w:tr>
      <w:tr w:rsidR="00D33DBE" w:rsidRPr="003B01EC" w14:paraId="287D9524" w14:textId="77777777" w:rsidTr="00EF14E7">
        <w:tc>
          <w:tcPr>
            <w:tcW w:w="1504" w:type="dxa"/>
            <w:shd w:val="clear" w:color="auto" w:fill="B4C6E7" w:themeFill="accent5" w:themeFillTint="66"/>
          </w:tcPr>
          <w:p w14:paraId="5BB8D89E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5D5B011C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33.389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0746759A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2,28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351A540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75.367,00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4E16B4DC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  <w:shd w:val="clear" w:color="auto" w:fill="B4C6E7" w:themeFill="accent5" w:themeFillTint="66"/>
          </w:tcPr>
          <w:p w14:paraId="582542B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672.292,46</w:t>
            </w:r>
          </w:p>
        </w:tc>
      </w:tr>
      <w:tr w:rsidR="00D33DBE" w:rsidRPr="003B01EC" w14:paraId="0E013E9C" w14:textId="77777777" w:rsidTr="00EF14E7">
        <w:tc>
          <w:tcPr>
            <w:tcW w:w="1504" w:type="dxa"/>
          </w:tcPr>
          <w:p w14:paraId="74CF491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1504" w:type="dxa"/>
          </w:tcPr>
          <w:p w14:paraId="4F32D37D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33.121</w:t>
            </w:r>
          </w:p>
        </w:tc>
        <w:tc>
          <w:tcPr>
            <w:tcW w:w="1504" w:type="dxa"/>
          </w:tcPr>
          <w:p w14:paraId="6BE832CE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2,50</w:t>
            </w:r>
          </w:p>
        </w:tc>
        <w:tc>
          <w:tcPr>
            <w:tcW w:w="1504" w:type="dxa"/>
          </w:tcPr>
          <w:p w14:paraId="45F20538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81.866,65</w:t>
            </w:r>
          </w:p>
        </w:tc>
        <w:tc>
          <w:tcPr>
            <w:tcW w:w="1504" w:type="dxa"/>
          </w:tcPr>
          <w:p w14:paraId="70BEFCE6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</w:tcPr>
          <w:p w14:paraId="69F8EF4D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754.159,11</w:t>
            </w:r>
          </w:p>
        </w:tc>
      </w:tr>
      <w:tr w:rsidR="00D33DBE" w:rsidRPr="003B01EC" w14:paraId="1657DC37" w14:textId="77777777" w:rsidTr="00EF14E7">
        <w:tc>
          <w:tcPr>
            <w:tcW w:w="1504" w:type="dxa"/>
            <w:shd w:val="clear" w:color="auto" w:fill="B4C6E7" w:themeFill="accent5" w:themeFillTint="66"/>
          </w:tcPr>
          <w:p w14:paraId="60CB8DC8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7C0B2AD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32.857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537662C0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2,74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7FB73CE2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88.926,83</w:t>
            </w:r>
          </w:p>
        </w:tc>
        <w:tc>
          <w:tcPr>
            <w:tcW w:w="1504" w:type="dxa"/>
            <w:shd w:val="clear" w:color="auto" w:fill="B4C6E7" w:themeFill="accent5" w:themeFillTint="66"/>
          </w:tcPr>
          <w:p w14:paraId="33A7A1D7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  <w:shd w:val="clear" w:color="auto" w:fill="B4C6E7" w:themeFill="accent5" w:themeFillTint="66"/>
          </w:tcPr>
          <w:p w14:paraId="40F872C6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843.085,94</w:t>
            </w:r>
          </w:p>
        </w:tc>
      </w:tr>
      <w:tr w:rsidR="00D33DBE" w:rsidRPr="003B01EC" w14:paraId="17362A6C" w14:textId="77777777" w:rsidTr="00EF14E7">
        <w:tc>
          <w:tcPr>
            <w:tcW w:w="1504" w:type="dxa"/>
            <w:shd w:val="clear" w:color="auto" w:fill="auto"/>
          </w:tcPr>
          <w:p w14:paraId="43A7EBFE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25</w:t>
            </w:r>
          </w:p>
        </w:tc>
        <w:tc>
          <w:tcPr>
            <w:tcW w:w="1504" w:type="dxa"/>
            <w:shd w:val="clear" w:color="auto" w:fill="auto"/>
          </w:tcPr>
          <w:p w14:paraId="1C154A17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33.206</w:t>
            </w:r>
          </w:p>
        </w:tc>
        <w:tc>
          <w:tcPr>
            <w:tcW w:w="1504" w:type="dxa"/>
            <w:shd w:val="clear" w:color="auto" w:fill="auto"/>
          </w:tcPr>
          <w:p w14:paraId="77C80D86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2,81</w:t>
            </w:r>
          </w:p>
        </w:tc>
        <w:tc>
          <w:tcPr>
            <w:tcW w:w="1504" w:type="dxa"/>
            <w:shd w:val="clear" w:color="auto" w:fill="auto"/>
          </w:tcPr>
          <w:p w14:paraId="50BBBE3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93.308,86</w:t>
            </w:r>
          </w:p>
        </w:tc>
        <w:tc>
          <w:tcPr>
            <w:tcW w:w="1504" w:type="dxa"/>
            <w:shd w:val="clear" w:color="auto" w:fill="auto"/>
          </w:tcPr>
          <w:p w14:paraId="4D7D63F4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3B01EC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14:paraId="5E7059E9" w14:textId="77777777" w:rsidR="00D33DBE" w:rsidRPr="003B01EC" w:rsidRDefault="00D33DBE" w:rsidP="00EF14E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936.394,80</w:t>
            </w:r>
          </w:p>
        </w:tc>
      </w:tr>
    </w:tbl>
    <w:p w14:paraId="14061E7E" w14:textId="77777777" w:rsidR="00D33DBE" w:rsidRDefault="00D33DBE" w:rsidP="00D33DBE">
      <w:pPr>
        <w:spacing w:after="160" w:line="256" w:lineRule="auto"/>
        <w:ind w:firstLine="0"/>
        <w:jc w:val="left"/>
      </w:pPr>
      <w:r>
        <w:t>Fonte: Dados da Pesquisa (2020).</w:t>
      </w:r>
    </w:p>
    <w:p w14:paraId="49CC9686" w14:textId="77777777" w:rsidR="00D33DBE" w:rsidRDefault="00D33DBE" w:rsidP="00D33DBE">
      <w:pPr>
        <w:spacing w:after="0" w:line="360" w:lineRule="auto"/>
        <w:ind w:left="0" w:firstLine="708"/>
      </w:pPr>
      <w:r>
        <w:t>Os dados apresentados no investimento ocorrem nos 25 anos de vida útil do sistema, a partir desta data, todo o sistema instalado começará a apresentar falhas, acarretando no mal funcionamento de energia, e no retorno do investimento. Os resultados são:</w:t>
      </w:r>
    </w:p>
    <w:p w14:paraId="48B768D9" w14:textId="77777777" w:rsidR="00D33DBE" w:rsidRDefault="00D33DBE" w:rsidP="00D33DBE">
      <w:pPr>
        <w:spacing w:after="0" w:line="360" w:lineRule="auto"/>
        <w:ind w:left="0" w:firstLine="0"/>
      </w:pPr>
      <w:r>
        <w:t xml:space="preserve">Investimento inicial </w:t>
      </w:r>
      <w:r w:rsidRPr="000E31A8">
        <w:t>R$</w:t>
      </w:r>
      <w:r w:rsidRPr="000E31A8">
        <w:rPr>
          <w:rFonts w:eastAsia="Calibri"/>
        </w:rPr>
        <w:t>112.818,77</w:t>
      </w:r>
      <w:r>
        <w:rPr>
          <w:rFonts w:eastAsia="Calibri"/>
        </w:rPr>
        <w:t xml:space="preserve"> </w:t>
      </w:r>
    </w:p>
    <w:p w14:paraId="3F3E2253" w14:textId="77777777" w:rsidR="00D33DBE" w:rsidRDefault="00D33DBE" w:rsidP="00D33DBE">
      <w:pPr>
        <w:spacing w:after="0" w:line="360" w:lineRule="auto"/>
        <w:ind w:left="0" w:firstLine="0"/>
        <w:jc w:val="left"/>
      </w:pPr>
      <w:r>
        <w:t>Consumo Atual R$ 12.584,76</w:t>
      </w:r>
    </w:p>
    <w:p w14:paraId="4DB7ADA8" w14:textId="77777777" w:rsidR="00D33DBE" w:rsidRDefault="00D33DBE" w:rsidP="00D33DBE">
      <w:pPr>
        <w:spacing w:after="0" w:line="360" w:lineRule="auto"/>
        <w:ind w:left="0" w:firstLine="0"/>
        <w:jc w:val="left"/>
      </w:pPr>
      <w:r>
        <w:t xml:space="preserve">Reajuste Médio 6% </w:t>
      </w:r>
    </w:p>
    <w:p w14:paraId="1A8DE844" w14:textId="77777777" w:rsidR="00D33DBE" w:rsidRDefault="00D33DBE" w:rsidP="00D33DBE">
      <w:pPr>
        <w:spacing w:after="0" w:line="360" w:lineRule="auto"/>
        <w:ind w:left="0" w:firstLine="0"/>
        <w:jc w:val="left"/>
      </w:pPr>
      <w:r>
        <w:t xml:space="preserve">TMA 10% </w:t>
      </w:r>
    </w:p>
    <w:p w14:paraId="51143133" w14:textId="77777777" w:rsidR="00D33DBE" w:rsidRDefault="00D33DBE" w:rsidP="00D33DBE">
      <w:pPr>
        <w:spacing w:after="0" w:line="360" w:lineRule="auto"/>
        <w:ind w:left="0" w:firstLine="0"/>
        <w:jc w:val="left"/>
      </w:pPr>
      <w:r>
        <w:t>VPL R$ 9.584,05</w:t>
      </w:r>
    </w:p>
    <w:p w14:paraId="0EB049B9" w14:textId="77777777" w:rsidR="00D33DBE" w:rsidRPr="00F32DAA" w:rsidRDefault="00D33DBE" w:rsidP="00D33DBE">
      <w:pPr>
        <w:spacing w:after="0" w:line="36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F32DAA">
        <w:rPr>
          <w:szCs w:val="24"/>
        </w:rPr>
        <w:t xml:space="preserve">TIR </w:t>
      </w:r>
      <w:r w:rsidRPr="00F32DAA">
        <w:rPr>
          <w:rFonts w:eastAsia="Calibri"/>
          <w:color w:val="auto"/>
          <w:szCs w:val="24"/>
          <w:lang w:eastAsia="en-US"/>
        </w:rPr>
        <w:t>= 20,57</w:t>
      </w:r>
    </w:p>
    <w:p w14:paraId="1C08E9AB" w14:textId="77777777" w:rsidR="00D33DBE" w:rsidRPr="00F32DAA" w:rsidRDefault="00D33DBE" w:rsidP="00D33DBE">
      <w:pPr>
        <w:shd w:val="clear" w:color="auto" w:fill="FFFFFF" w:themeFill="background1"/>
        <w:spacing w:after="0" w:line="360" w:lineRule="auto"/>
        <w:ind w:left="0" w:firstLine="0"/>
        <w:jc w:val="left"/>
        <w:textAlignment w:val="baseline"/>
        <w:rPr>
          <w:szCs w:val="24"/>
        </w:rPr>
      </w:pPr>
      <w:proofErr w:type="spellStart"/>
      <w:r>
        <w:rPr>
          <w:szCs w:val="24"/>
        </w:rPr>
        <w:t>P</w:t>
      </w:r>
      <w:r w:rsidRPr="00F32DAA">
        <w:rPr>
          <w:szCs w:val="24"/>
        </w:rPr>
        <w:t>ayback</w:t>
      </w:r>
      <w:proofErr w:type="spellEnd"/>
      <w:r w:rsidRPr="00F32DAA">
        <w:rPr>
          <w:szCs w:val="24"/>
        </w:rPr>
        <w:t xml:space="preserve"> = 7 anos </w:t>
      </w:r>
    </w:p>
    <w:p w14:paraId="1CF90616" w14:textId="77777777" w:rsidR="00D33DBE" w:rsidRPr="003B01EC" w:rsidRDefault="00D33DBE" w:rsidP="00D33DBE">
      <w:pPr>
        <w:spacing w:after="160" w:line="259" w:lineRule="auto"/>
        <w:ind w:left="0" w:firstLine="827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186B3FFA" w14:textId="77777777" w:rsidR="00D33DBE" w:rsidRPr="003B01EC" w:rsidRDefault="00D33DBE" w:rsidP="00D33DBE">
      <w:pPr>
        <w:spacing w:after="0" w:line="360" w:lineRule="auto"/>
        <w:ind w:left="0" w:firstLine="851"/>
        <w:rPr>
          <w:rFonts w:eastAsia="Calibri"/>
          <w:color w:val="auto"/>
          <w:lang w:eastAsia="en-US"/>
        </w:rPr>
      </w:pPr>
      <w:r w:rsidRPr="6AF4BC68">
        <w:rPr>
          <w:rFonts w:eastAsia="Calibri"/>
          <w:color w:val="auto"/>
          <w:lang w:eastAsia="en-US"/>
        </w:rPr>
        <w:t xml:space="preserve">Em análise da tabela 2, há uma taxa de retorno (TIR) de 20,57% gerando uma economia mensal de R$ 1.017,73 e um </w:t>
      </w:r>
      <w:r w:rsidRPr="6AF4BC68">
        <w:rPr>
          <w:color w:val="auto"/>
        </w:rPr>
        <w:t>VPL de R$ 9.584,05</w:t>
      </w:r>
      <w:r w:rsidRPr="6AF4BC68">
        <w:rPr>
          <w:rFonts w:eastAsia="Calibri"/>
          <w:color w:val="auto"/>
          <w:lang w:eastAsia="en-US"/>
        </w:rPr>
        <w:t>. Com tempo previsto de 7 anos para retorno do investimento a partir da instalação.</w:t>
      </w:r>
    </w:p>
    <w:p w14:paraId="65822652" w14:textId="77777777" w:rsidR="00D33DBE" w:rsidRPr="0016325B" w:rsidRDefault="00D33DBE" w:rsidP="00D33DBE">
      <w:pPr>
        <w:spacing w:after="0" w:line="360" w:lineRule="auto"/>
        <w:ind w:left="0" w:firstLine="0"/>
      </w:pPr>
    </w:p>
    <w:p w14:paraId="4D050316" w14:textId="77777777" w:rsidR="00D33DBE" w:rsidRDefault="00D33DBE" w:rsidP="00D33DBE">
      <w:pPr>
        <w:pStyle w:val="Ttulo1"/>
        <w:ind w:left="225" w:hanging="240"/>
      </w:pPr>
      <w:r>
        <w:t>CONSIDERAÇÕES FINAIS</w:t>
      </w:r>
    </w:p>
    <w:p w14:paraId="54544107" w14:textId="77777777" w:rsidR="00D33DBE" w:rsidRPr="005164F7" w:rsidRDefault="00D33DBE" w:rsidP="00D33DBE">
      <w:pPr>
        <w:spacing w:after="0" w:line="360" w:lineRule="auto"/>
        <w:ind w:left="0" w:firstLine="0"/>
      </w:pPr>
    </w:p>
    <w:p w14:paraId="3F4F81CF" w14:textId="77777777" w:rsidR="00D33DBE" w:rsidRDefault="00D33DBE" w:rsidP="00D33DBE">
      <w:pPr>
        <w:spacing w:line="360" w:lineRule="auto"/>
        <w:ind w:firstLine="850"/>
      </w:pPr>
      <w:r w:rsidRPr="6AF4BC68">
        <w:rPr>
          <w:szCs w:val="24"/>
        </w:rPr>
        <w:t>Analisar a viabilidade de investimentos é uma ferramenta estratégica para todo o empreendimento que visa ao sucesso. O estudo de implantação de novas fontes de energia renovável traz iniciativas e conclusões sobre a viabilidade de implementação.</w:t>
      </w:r>
    </w:p>
    <w:p w14:paraId="6833BAFD" w14:textId="77777777" w:rsidR="00D33DBE" w:rsidRDefault="00D33DBE" w:rsidP="00D33DBE">
      <w:pPr>
        <w:spacing w:line="360" w:lineRule="auto"/>
        <w:ind w:firstLine="850"/>
      </w:pPr>
      <w:r w:rsidRPr="6AF4BC68">
        <w:rPr>
          <w:szCs w:val="24"/>
        </w:rPr>
        <w:t>A instalação de um sistema de geração de energia torna-se uma estratégia lucrativa para produtores rurais, desta forma mantendo-se no mercado competitivos, conseguindo produzir mais com menos custo.</w:t>
      </w:r>
    </w:p>
    <w:p w14:paraId="23995F1E" w14:textId="77777777" w:rsidR="00D33DBE" w:rsidRDefault="00D33DBE" w:rsidP="00D33DBE">
      <w:pPr>
        <w:spacing w:line="360" w:lineRule="auto"/>
        <w:ind w:firstLine="850"/>
      </w:pPr>
      <w:r w:rsidRPr="6AF4BC68">
        <w:rPr>
          <w:szCs w:val="24"/>
        </w:rPr>
        <w:t>Com base no estudo apresentado e nos dados coletados, o sistema fotovoltaico dimensionado para geração de eletricidade em aviários no Paraná é rentável, pois proporciona economia ao produtor ao longo dos 25 anos de vida útil do sistema, além de apresentar contribuição ambiental através do uso da fonte de energia limpa e renovável.</w:t>
      </w:r>
    </w:p>
    <w:p w14:paraId="4DE2C841" w14:textId="77777777" w:rsidR="00D33DBE" w:rsidRDefault="00D33DBE" w:rsidP="00D33DBE">
      <w:pPr>
        <w:spacing w:after="0" w:line="360" w:lineRule="auto"/>
        <w:ind w:left="0" w:firstLine="851"/>
      </w:pPr>
      <w:r>
        <w:t xml:space="preserve">A utilização de painéis contribui com o desenvolvimento rural sustentável. Após o dimensionamento do sistema de geração solar para a propriedade avícola, foram efetuados os cálculos da viabilidade financeira, através dos cálculos de VPL e TIR. Os dados </w:t>
      </w:r>
      <w:r w:rsidRPr="590999EE">
        <w:rPr>
          <w:color w:val="auto"/>
        </w:rPr>
        <w:t xml:space="preserve">obtidos apresentam viabilidade para a instalação dos sistemas fotovoltaicos na propriedade, cujo </w:t>
      </w:r>
      <w:r>
        <w:t xml:space="preserve">tempo </w:t>
      </w:r>
      <w:r>
        <w:lastRenderedPageBreak/>
        <w:t>de retorno do dinheiro investido (</w:t>
      </w:r>
      <w:proofErr w:type="spellStart"/>
      <w:r>
        <w:t>Payback</w:t>
      </w:r>
      <w:proofErr w:type="spellEnd"/>
      <w:r>
        <w:t>) fica estimado em 7 anos e 8 meses, e um VPL de R$ 9.584,05.</w:t>
      </w:r>
    </w:p>
    <w:p w14:paraId="102954F6" w14:textId="77777777" w:rsidR="00D33DBE" w:rsidRDefault="00D33DBE" w:rsidP="00D33DBE">
      <w:pPr>
        <w:spacing w:after="0" w:line="360" w:lineRule="auto"/>
        <w:ind w:left="0" w:firstLine="851"/>
      </w:pPr>
      <w:r>
        <w:t xml:space="preserve">Frente a isso, pode-se afirmar que a instalação de um sistema dentro dos padrões exigidos com alta tecnologia é uma alternativa que proporciona retorno significante ao produtor, pois consegue diminuir os custos com energia elétrica na propriedade, reduzindo assim os gastos. </w:t>
      </w:r>
    </w:p>
    <w:p w14:paraId="1CAD11B3" w14:textId="77777777" w:rsidR="00D33DBE" w:rsidRDefault="00D33DBE" w:rsidP="00D33DBE">
      <w:pPr>
        <w:spacing w:after="0" w:line="360" w:lineRule="auto"/>
        <w:ind w:left="0" w:firstLine="851"/>
      </w:pPr>
      <w:r>
        <w:t xml:space="preserve">Por fim, com as crescentes demandas pelo consumo de energia e com as frequentes limitações produtivas da economia, a gama de crescimento e pesquisa por energias renováveis </w:t>
      </w:r>
      <w:r w:rsidRPr="00410D10">
        <w:rPr>
          <w:color w:val="auto"/>
        </w:rPr>
        <w:t xml:space="preserve">tornar-se-á imprescindível </w:t>
      </w:r>
      <w:r>
        <w:t>para o avanço econômico da região paranaense.</w:t>
      </w:r>
    </w:p>
    <w:p w14:paraId="100B058D" w14:textId="173B3684" w:rsidR="004F3628" w:rsidRDefault="009A3E8D" w:rsidP="00E21F75">
      <w:pPr>
        <w:pStyle w:val="Ttulo1"/>
        <w:numPr>
          <w:ilvl w:val="0"/>
          <w:numId w:val="0"/>
        </w:numPr>
      </w:pPr>
      <w:r>
        <w:t xml:space="preserve">REFERÊNCIAS </w:t>
      </w:r>
      <w:r w:rsidR="005061D2">
        <w:t>BIBLIOGRÁ</w:t>
      </w:r>
      <w:r w:rsidR="002B46C0">
        <w:t>FICAS</w:t>
      </w:r>
    </w:p>
    <w:p w14:paraId="04B653CC" w14:textId="2F5667FA" w:rsidR="00A06093" w:rsidRDefault="00A06093" w:rsidP="00A06093"/>
    <w:p w14:paraId="7830FEA3" w14:textId="6BAF0142" w:rsidR="0077137D" w:rsidRPr="002D14EB" w:rsidRDefault="0077137D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ABPA – ASSOCIAÇÃO BRASILEIRA DE PROTEINA ANIMAL. 2019, Disponível em</w:t>
      </w:r>
      <w:r w:rsidR="00E03930">
        <w:rPr>
          <w:szCs w:val="24"/>
        </w:rPr>
        <w:t>: &lt;</w:t>
      </w:r>
      <w:r w:rsidR="00E03930" w:rsidRPr="00E03930">
        <w:rPr>
          <w:szCs w:val="24"/>
        </w:rPr>
        <w:t>https://abpa-br.org/mercados</w:t>
      </w:r>
      <w:r w:rsidR="00E03930">
        <w:rPr>
          <w:szCs w:val="24"/>
        </w:rPr>
        <w:t xml:space="preserve">&gt; </w:t>
      </w:r>
      <w:r w:rsidRPr="002D14EB">
        <w:rPr>
          <w:szCs w:val="24"/>
        </w:rPr>
        <w:t>Acesso em 01 jun. 2020</w:t>
      </w:r>
    </w:p>
    <w:p w14:paraId="0EC4A585" w14:textId="77777777" w:rsidR="0077137D" w:rsidRPr="002D14EB" w:rsidRDefault="0077137D" w:rsidP="002D14EB">
      <w:pPr>
        <w:spacing w:after="0" w:line="360" w:lineRule="auto"/>
        <w:ind w:left="0" w:firstLine="0"/>
        <w:rPr>
          <w:szCs w:val="24"/>
        </w:rPr>
      </w:pPr>
    </w:p>
    <w:p w14:paraId="1A9323C6" w14:textId="0AA59EAA" w:rsidR="00221689" w:rsidRPr="002D14EB" w:rsidRDefault="00221689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ABSOLAR – ENERGIA SOLAR. 2019, Disponível em: &lt;http://www.absolar.org.br/&gt;. Acesso em 01 jun. 2020</w:t>
      </w:r>
    </w:p>
    <w:p w14:paraId="1B47DF19" w14:textId="77777777" w:rsidR="00221689" w:rsidRPr="002D14EB" w:rsidRDefault="00221689" w:rsidP="002D14EB">
      <w:pPr>
        <w:spacing w:after="0" w:line="360" w:lineRule="auto"/>
        <w:ind w:left="0" w:firstLine="0"/>
        <w:rPr>
          <w:szCs w:val="24"/>
        </w:rPr>
      </w:pPr>
    </w:p>
    <w:p w14:paraId="73E73B29" w14:textId="7CDBE793" w:rsidR="00A06093" w:rsidRPr="002D14EB" w:rsidRDefault="005061D2" w:rsidP="002D14EB">
      <w:pPr>
        <w:spacing w:after="0" w:line="360" w:lineRule="auto"/>
        <w:ind w:left="0" w:firstLine="0"/>
        <w:rPr>
          <w:szCs w:val="24"/>
        </w:rPr>
      </w:pPr>
      <w:bookmarkStart w:id="1" w:name="_Hlk43204438"/>
      <w:r w:rsidRPr="002D14EB">
        <w:rPr>
          <w:szCs w:val="24"/>
        </w:rPr>
        <w:t>A GERADORA – O QUE É ENERGIA ELÉ</w:t>
      </w:r>
      <w:r w:rsidR="00A06093" w:rsidRPr="002D14EB">
        <w:rPr>
          <w:szCs w:val="24"/>
        </w:rPr>
        <w:t>TRICA. 2015, Disponível em: &lt;https://www.ageradora.com.br/o-que-e-a-energia-</w:t>
      </w:r>
      <w:r w:rsidR="00BD7C92" w:rsidRPr="002D14EB">
        <w:rPr>
          <w:szCs w:val="24"/>
        </w:rPr>
        <w:t>elétrica</w:t>
      </w:r>
      <w:r w:rsidR="00A06093" w:rsidRPr="002D14EB">
        <w:rPr>
          <w:szCs w:val="24"/>
        </w:rPr>
        <w:t>/&gt;. Acesso em 01 jun. 2020</w:t>
      </w:r>
    </w:p>
    <w:p w14:paraId="075E8511" w14:textId="77777777" w:rsidR="00A06093" w:rsidRPr="002D14EB" w:rsidRDefault="00A06093" w:rsidP="002D14EB">
      <w:pPr>
        <w:spacing w:after="0" w:line="360" w:lineRule="auto"/>
        <w:ind w:left="0" w:firstLine="0"/>
        <w:rPr>
          <w:szCs w:val="24"/>
        </w:rPr>
      </w:pPr>
    </w:p>
    <w:p w14:paraId="3AF1EB62" w14:textId="434978B0" w:rsidR="005F4B33" w:rsidRPr="002D14EB" w:rsidRDefault="005F4B33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 xml:space="preserve">ANEEL, </w:t>
      </w:r>
      <w:r w:rsidRPr="002D14EB">
        <w:rPr>
          <w:b/>
          <w:bCs/>
          <w:szCs w:val="24"/>
        </w:rPr>
        <w:t>Relatório 2012</w:t>
      </w:r>
      <w:r w:rsidRPr="002D14EB">
        <w:rPr>
          <w:szCs w:val="24"/>
        </w:rPr>
        <w:t xml:space="preserve">. 1 ed. Brasília: </w:t>
      </w:r>
      <w:proofErr w:type="spellStart"/>
      <w:r w:rsidRPr="002D14EB">
        <w:rPr>
          <w:szCs w:val="24"/>
        </w:rPr>
        <w:t>Cedoc</w:t>
      </w:r>
      <w:proofErr w:type="spellEnd"/>
      <w:r w:rsidRPr="002D14EB">
        <w:rPr>
          <w:szCs w:val="24"/>
        </w:rPr>
        <w:t>, 2013. 6 p.</w:t>
      </w:r>
    </w:p>
    <w:p w14:paraId="6DDFF1BB" w14:textId="77777777" w:rsidR="005F4B33" w:rsidRPr="002D14EB" w:rsidRDefault="005F4B33" w:rsidP="002D14EB">
      <w:pPr>
        <w:spacing w:after="0" w:line="360" w:lineRule="auto"/>
        <w:ind w:left="0" w:firstLine="0"/>
        <w:rPr>
          <w:szCs w:val="24"/>
        </w:rPr>
      </w:pPr>
    </w:p>
    <w:p w14:paraId="7FB77E55" w14:textId="77777777" w:rsidR="00A06093" w:rsidRPr="002D14EB" w:rsidRDefault="00A06093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AVICULTURA – ETAPAS DO MANEJO DO FRANGO DE CORTE. 2020, Disponível em: &lt;https://www.aviculturaindustrial.com.br/imprensa/etapas-do-manejo-de-frango-de-corte/20130307-090133-h028&gt;. Acesso em 03 jun. 2020</w:t>
      </w:r>
    </w:p>
    <w:p w14:paraId="11E0B3B7" w14:textId="5023A15C" w:rsidR="004B54EE" w:rsidRPr="002D14EB" w:rsidRDefault="004B54EE" w:rsidP="002D14EB">
      <w:pPr>
        <w:spacing w:after="0" w:line="360" w:lineRule="auto"/>
        <w:ind w:left="0" w:firstLine="0"/>
        <w:rPr>
          <w:szCs w:val="24"/>
        </w:rPr>
      </w:pPr>
    </w:p>
    <w:p w14:paraId="01F22B81" w14:textId="74894C60" w:rsidR="00A06093" w:rsidRPr="002D14EB" w:rsidRDefault="00A06093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BLUE SOL – VANTAGENS E DESVANTAGENS DA ENER</w:t>
      </w:r>
      <w:r w:rsidR="00DE0475" w:rsidRPr="002D14EB">
        <w:rPr>
          <w:szCs w:val="24"/>
        </w:rPr>
        <w:t xml:space="preserve">GIA SOLAR. 2020, Disponível em: </w:t>
      </w:r>
      <w:r w:rsidRPr="002D14EB">
        <w:rPr>
          <w:szCs w:val="24"/>
        </w:rPr>
        <w:t>&lt;https://blog.bluesol.com.br/vantagens-e-desvantagens-da-energia-solar/#:~:text=Uma%20fonte%20de%20energia%20limpa,e%2</w:t>
      </w:r>
      <w:r w:rsidR="00DE0475" w:rsidRPr="002D14EB">
        <w:rPr>
          <w:szCs w:val="24"/>
        </w:rPr>
        <w:t>0alto%20custo%20da%20tecnologia</w:t>
      </w:r>
      <w:r w:rsidRPr="002D14EB">
        <w:rPr>
          <w:szCs w:val="24"/>
        </w:rPr>
        <w:t>&gt;. Acesso em 03 jun. 2020</w:t>
      </w:r>
    </w:p>
    <w:p w14:paraId="5A0A45CC" w14:textId="77777777" w:rsidR="00A06093" w:rsidRPr="002D14EB" w:rsidRDefault="00A06093" w:rsidP="002D14EB">
      <w:pPr>
        <w:spacing w:after="0" w:line="360" w:lineRule="auto"/>
        <w:ind w:left="0" w:firstLine="0"/>
        <w:rPr>
          <w:szCs w:val="24"/>
        </w:rPr>
      </w:pPr>
    </w:p>
    <w:p w14:paraId="069BAEA0" w14:textId="4BF0FB53" w:rsidR="00A06093" w:rsidRPr="002D14EB" w:rsidRDefault="00A06093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CBC – ANAIS DO CONGRESSO BRASILEIRO DE CUSTOS. 2020, Disponível em: &lt;https://anaiscbc.emnuvens.com.br/anais&gt;. Acesso em 03 jun. 2020</w:t>
      </w:r>
    </w:p>
    <w:p w14:paraId="4760E373" w14:textId="198D585A" w:rsidR="00A06093" w:rsidRPr="002D14EB" w:rsidRDefault="00A06093" w:rsidP="002D14EB">
      <w:pPr>
        <w:spacing w:after="0" w:line="360" w:lineRule="auto"/>
        <w:ind w:left="0" w:firstLine="0"/>
        <w:rPr>
          <w:szCs w:val="24"/>
        </w:rPr>
      </w:pPr>
    </w:p>
    <w:p w14:paraId="61FF5E47" w14:textId="641C3055" w:rsidR="00787F8D" w:rsidRPr="002D14EB" w:rsidRDefault="00787F8D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CEMIG – ENERGIA SOLAR. 2012, disponível em:&lt;http://www.cemig.com.br/sites/Imprensa/pt-br/Paginas/Reajuste_Tarifario_2012.aspx&gt;. Acesso em 01 jun. 2020</w:t>
      </w:r>
    </w:p>
    <w:p w14:paraId="7CF9B2D0" w14:textId="77777777" w:rsidR="00787F8D" w:rsidRPr="002D14EB" w:rsidRDefault="00787F8D" w:rsidP="002D14EB">
      <w:pPr>
        <w:spacing w:after="0" w:line="360" w:lineRule="auto"/>
        <w:ind w:left="0" w:firstLine="0"/>
        <w:rPr>
          <w:szCs w:val="24"/>
        </w:rPr>
      </w:pPr>
    </w:p>
    <w:p w14:paraId="5A862A54" w14:textId="368141AD" w:rsidR="00A06093" w:rsidRPr="002D14EB" w:rsidRDefault="00A06093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CHIAVENATO, Idalberto</w:t>
      </w:r>
      <w:r w:rsidRPr="002D14EB">
        <w:rPr>
          <w:b/>
          <w:bCs/>
          <w:szCs w:val="24"/>
        </w:rPr>
        <w:t>. Introdução à teoria geral da administração</w:t>
      </w:r>
      <w:r w:rsidRPr="002D14EB">
        <w:rPr>
          <w:szCs w:val="24"/>
        </w:rPr>
        <w:t>. 6 ed. Rio de Janeiro: Campus, 2000. 3 p.</w:t>
      </w:r>
    </w:p>
    <w:p w14:paraId="17C1529B" w14:textId="13F1D286" w:rsidR="00A06093" w:rsidRPr="002D14EB" w:rsidRDefault="00A06093" w:rsidP="002D14EB">
      <w:pPr>
        <w:spacing w:after="0" w:line="360" w:lineRule="auto"/>
        <w:ind w:left="0" w:firstLine="0"/>
        <w:rPr>
          <w:szCs w:val="24"/>
        </w:rPr>
      </w:pPr>
    </w:p>
    <w:p w14:paraId="35F49347" w14:textId="48CB1DD7" w:rsidR="00741C3B" w:rsidRPr="002D14EB" w:rsidRDefault="00741C3B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CRESWELL. </w:t>
      </w:r>
      <w:r w:rsidRPr="002D14EB">
        <w:rPr>
          <w:b/>
          <w:bCs/>
          <w:szCs w:val="24"/>
        </w:rPr>
        <w:t>Projeto de pesquisa</w:t>
      </w:r>
      <w:r w:rsidRPr="002D14EB">
        <w:rPr>
          <w:szCs w:val="24"/>
        </w:rPr>
        <w:t>. 2º ed. Porto Alegre: Editora Artmed, 2007. 12 p.</w:t>
      </w:r>
    </w:p>
    <w:p w14:paraId="3F2628B6" w14:textId="77777777" w:rsidR="00741C3B" w:rsidRPr="002D14EB" w:rsidRDefault="00741C3B" w:rsidP="002D14EB">
      <w:pPr>
        <w:spacing w:after="0" w:line="360" w:lineRule="auto"/>
        <w:ind w:left="0" w:firstLine="0"/>
        <w:rPr>
          <w:szCs w:val="24"/>
        </w:rPr>
      </w:pPr>
    </w:p>
    <w:p w14:paraId="32B9AE2D" w14:textId="37505FB2" w:rsidR="004A0491" w:rsidRPr="002D14EB" w:rsidRDefault="004A0491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ECODEBATE – BRASIL É O 3º MAIOR PRODUTOR DE ENERGIAS RENOVAVEIS. 2019, Disponível em: &lt;https://www.ecodebate.com.br/2019/08/09/brasil-foi-3-maior-empregador-no-setor-de-energias-renovaveis-em-2018/&gt;. Acesso em 03 jun. 2020</w:t>
      </w:r>
    </w:p>
    <w:p w14:paraId="7C35B04F" w14:textId="77777777" w:rsidR="004A0491" w:rsidRPr="002D14EB" w:rsidRDefault="004A0491" w:rsidP="002D14EB">
      <w:pPr>
        <w:spacing w:after="0" w:line="360" w:lineRule="auto"/>
        <w:ind w:left="0" w:firstLine="0"/>
        <w:rPr>
          <w:szCs w:val="24"/>
        </w:rPr>
      </w:pPr>
    </w:p>
    <w:p w14:paraId="7619159E" w14:textId="341C8260" w:rsidR="00A06093" w:rsidRPr="002D14EB" w:rsidRDefault="00A06093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ESTADO DE MINAS – CONSUMO DE ENERGIA</w:t>
      </w:r>
      <w:r w:rsidR="0071593C" w:rsidRPr="002D14EB">
        <w:rPr>
          <w:szCs w:val="24"/>
        </w:rPr>
        <w:t xml:space="preserve"> ELETRICA. 2019, </w:t>
      </w:r>
      <w:r w:rsidR="00F92A41" w:rsidRPr="002D14EB">
        <w:rPr>
          <w:szCs w:val="24"/>
        </w:rPr>
        <w:t>disponível</w:t>
      </w:r>
      <w:r w:rsidR="0071593C" w:rsidRPr="002D14EB">
        <w:rPr>
          <w:szCs w:val="24"/>
        </w:rPr>
        <w:t xml:space="preserve"> em:</w:t>
      </w:r>
      <w:r w:rsidRPr="002D14EB">
        <w:rPr>
          <w:szCs w:val="24"/>
        </w:rPr>
        <w:t>&lt;https://www.em.com.br/app/noticia/economia/2019/02/14/internas_economia,1030618/consumo-total-de-energia-no-brasil-deve-crescer-2-2-ao-ano-ate-2040.shtml/&gt;. Acesso em 01 jun. 2020</w:t>
      </w:r>
    </w:p>
    <w:p w14:paraId="4AC05BE5" w14:textId="77777777" w:rsidR="00903574" w:rsidRPr="002D14EB" w:rsidRDefault="00903574" w:rsidP="002D14EB">
      <w:pPr>
        <w:spacing w:after="0" w:line="360" w:lineRule="auto"/>
        <w:ind w:left="0" w:firstLine="0"/>
        <w:rPr>
          <w:szCs w:val="24"/>
        </w:rPr>
      </w:pPr>
    </w:p>
    <w:p w14:paraId="5CDE72FD" w14:textId="41A10C8C" w:rsidR="00A06093" w:rsidRPr="002D14EB" w:rsidRDefault="00903574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GIL, Antônio Carlos. </w:t>
      </w:r>
      <w:r w:rsidRPr="002D14EB">
        <w:rPr>
          <w:b/>
          <w:bCs/>
          <w:szCs w:val="24"/>
        </w:rPr>
        <w:t>Como Elaborar Projetos de Pesquisa</w:t>
      </w:r>
      <w:r w:rsidRPr="002D14EB">
        <w:rPr>
          <w:szCs w:val="24"/>
        </w:rPr>
        <w:t>. 4º. ed. São Paulo: Editora ATLAS S.A, 2000. 176 p.</w:t>
      </w:r>
    </w:p>
    <w:p w14:paraId="5A6B23CF" w14:textId="77777777" w:rsidR="00EB6992" w:rsidRPr="002D14EB" w:rsidRDefault="00EB6992" w:rsidP="002D14EB">
      <w:pPr>
        <w:spacing w:after="0" w:line="360" w:lineRule="auto"/>
        <w:ind w:left="0" w:firstLine="0"/>
        <w:rPr>
          <w:szCs w:val="24"/>
        </w:rPr>
      </w:pPr>
    </w:p>
    <w:p w14:paraId="2D5DB116" w14:textId="5B49AAF1" w:rsidR="00B73C99" w:rsidRPr="002D14EB" w:rsidRDefault="00EB6992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IMHOFF. </w:t>
      </w:r>
      <w:r w:rsidRPr="002D14EB">
        <w:rPr>
          <w:b/>
          <w:bCs/>
          <w:szCs w:val="24"/>
        </w:rPr>
        <w:t>Dissertação de Mestrado</w:t>
      </w:r>
      <w:r w:rsidRPr="002D14EB">
        <w:rPr>
          <w:szCs w:val="24"/>
        </w:rPr>
        <w:t>. 1º. ed. São Paulo: Editora USP, 2007. 35 p.</w:t>
      </w:r>
    </w:p>
    <w:p w14:paraId="342FCB39" w14:textId="77777777" w:rsidR="00EB6992" w:rsidRPr="002D14EB" w:rsidRDefault="00EB6992" w:rsidP="002D14EB">
      <w:pPr>
        <w:spacing w:after="0" w:line="360" w:lineRule="auto"/>
        <w:ind w:left="0" w:firstLine="0"/>
        <w:rPr>
          <w:szCs w:val="24"/>
        </w:rPr>
      </w:pPr>
    </w:p>
    <w:p w14:paraId="444A9AAA" w14:textId="7E5F589A" w:rsidR="00A67A2A" w:rsidRPr="002D14EB" w:rsidRDefault="00B73C99" w:rsidP="002D14EB">
      <w:pPr>
        <w:spacing w:after="0" w:line="360" w:lineRule="auto"/>
        <w:ind w:left="0" w:firstLine="0"/>
        <w:rPr>
          <w:color w:val="auto"/>
          <w:szCs w:val="24"/>
        </w:rPr>
      </w:pPr>
      <w:r w:rsidRPr="002D14EB">
        <w:rPr>
          <w:color w:val="auto"/>
          <w:szCs w:val="24"/>
        </w:rPr>
        <w:t>LEONE,</w:t>
      </w:r>
      <w:r w:rsidRPr="002D14EB">
        <w:rPr>
          <w:color w:val="auto"/>
          <w:szCs w:val="24"/>
          <w:shd w:val="clear" w:color="auto" w:fill="FFFFFF"/>
        </w:rPr>
        <w:t xml:space="preserve"> George S Guerra/LEONE, Rodrigo Jose Guerra. </w:t>
      </w:r>
      <w:r w:rsidRPr="002D14EB">
        <w:rPr>
          <w:b/>
          <w:bCs/>
          <w:color w:val="auto"/>
          <w:szCs w:val="24"/>
        </w:rPr>
        <w:t>Curso de Contabilidade de Custos</w:t>
      </w:r>
      <w:r w:rsidRPr="002D14EB">
        <w:rPr>
          <w:color w:val="auto"/>
          <w:szCs w:val="24"/>
        </w:rPr>
        <w:t>. 4º. ed. São Paulo: Editora ATLAS S.A, 2010. 52 p.</w:t>
      </w:r>
    </w:p>
    <w:p w14:paraId="0B1EB348" w14:textId="77777777" w:rsidR="00B73C99" w:rsidRPr="002D14EB" w:rsidRDefault="00B73C99" w:rsidP="002D14EB">
      <w:pPr>
        <w:spacing w:after="0" w:line="360" w:lineRule="auto"/>
        <w:ind w:left="0" w:firstLine="0"/>
        <w:rPr>
          <w:szCs w:val="24"/>
        </w:rPr>
      </w:pPr>
    </w:p>
    <w:p w14:paraId="433B64BF" w14:textId="5894DB63" w:rsidR="00903574" w:rsidRPr="002D14EB" w:rsidRDefault="00903574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LUCON, Oswaldo; GOLDEMBERG, José. </w:t>
      </w:r>
      <w:r w:rsidRPr="002D14EB">
        <w:rPr>
          <w:b/>
          <w:bCs/>
          <w:szCs w:val="24"/>
        </w:rPr>
        <w:t>Energia e meio ambiente no Brasil</w:t>
      </w:r>
      <w:r w:rsidRPr="002D14EB">
        <w:rPr>
          <w:szCs w:val="24"/>
        </w:rPr>
        <w:t>. 1º. ed. São Paulo: Editora USP, 2006. 19 p.</w:t>
      </w:r>
    </w:p>
    <w:p w14:paraId="44F55A25" w14:textId="0A4A56F9" w:rsidR="00C70F37" w:rsidRPr="002D14EB" w:rsidRDefault="00C70F37" w:rsidP="002D14EB">
      <w:pPr>
        <w:spacing w:after="0" w:line="360" w:lineRule="auto"/>
        <w:ind w:left="0" w:firstLine="0"/>
        <w:rPr>
          <w:szCs w:val="24"/>
        </w:rPr>
      </w:pPr>
    </w:p>
    <w:p w14:paraId="60F73E2F" w14:textId="5B008022" w:rsidR="000111BA" w:rsidRPr="002D14EB" w:rsidRDefault="000111BA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MARCONI E LAKATOS. </w:t>
      </w:r>
      <w:r w:rsidRPr="002D14EB">
        <w:rPr>
          <w:b/>
          <w:bCs/>
          <w:szCs w:val="24"/>
        </w:rPr>
        <w:t>Fundamentos de Metodologia Científica.</w:t>
      </w:r>
      <w:r w:rsidRPr="002D14EB">
        <w:rPr>
          <w:szCs w:val="24"/>
        </w:rPr>
        <w:t xml:space="preserve"> 5º</w:t>
      </w:r>
      <w:r w:rsidR="000948F7" w:rsidRPr="002D14EB">
        <w:rPr>
          <w:szCs w:val="24"/>
        </w:rPr>
        <w:t>.</w:t>
      </w:r>
      <w:r w:rsidRPr="002D14EB">
        <w:rPr>
          <w:szCs w:val="24"/>
        </w:rPr>
        <w:t xml:space="preserve"> ed. São Paulo: Editora A</w:t>
      </w:r>
      <w:r w:rsidR="000948F7" w:rsidRPr="002D14EB">
        <w:rPr>
          <w:szCs w:val="24"/>
        </w:rPr>
        <w:t>TLAS</w:t>
      </w:r>
      <w:r w:rsidRPr="002D14EB">
        <w:rPr>
          <w:szCs w:val="24"/>
        </w:rPr>
        <w:t xml:space="preserve"> S.A.,1990. </w:t>
      </w:r>
      <w:r w:rsidR="000948F7" w:rsidRPr="002D14EB">
        <w:rPr>
          <w:szCs w:val="24"/>
        </w:rPr>
        <w:t>12</w:t>
      </w:r>
      <w:r w:rsidRPr="002D14EB">
        <w:rPr>
          <w:szCs w:val="24"/>
        </w:rPr>
        <w:t xml:space="preserve"> p.</w:t>
      </w:r>
    </w:p>
    <w:p w14:paraId="563515FE" w14:textId="77777777" w:rsidR="000111BA" w:rsidRPr="002D14EB" w:rsidRDefault="000111BA" w:rsidP="002D14EB">
      <w:pPr>
        <w:spacing w:after="0" w:line="360" w:lineRule="auto"/>
        <w:ind w:left="0" w:firstLine="0"/>
        <w:rPr>
          <w:szCs w:val="24"/>
        </w:rPr>
      </w:pPr>
    </w:p>
    <w:p w14:paraId="669B876A" w14:textId="2D0D9D78" w:rsidR="00A67A2A" w:rsidRPr="002D14EB" w:rsidRDefault="00903574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lastRenderedPageBreak/>
        <w:t>PINHO, João Tavares; GALDINO, Marco Antônio</w:t>
      </w:r>
      <w:r w:rsidRPr="002D14EB">
        <w:rPr>
          <w:b/>
          <w:bCs/>
          <w:szCs w:val="24"/>
        </w:rPr>
        <w:t>. Manual de engenharia para sistemas fotovoltaicos</w:t>
      </w:r>
      <w:r w:rsidRPr="002D14EB">
        <w:rPr>
          <w:szCs w:val="24"/>
        </w:rPr>
        <w:t>. 1º. ed. Rio de Janeiro: Editora CEPEL, 2014. 526 p.</w:t>
      </w:r>
    </w:p>
    <w:p w14:paraId="7E5ECF4B" w14:textId="77777777" w:rsidR="00A67A2A" w:rsidRPr="002D14EB" w:rsidRDefault="00A67A2A" w:rsidP="002D14EB">
      <w:pPr>
        <w:spacing w:after="0" w:line="360" w:lineRule="auto"/>
        <w:ind w:left="0" w:firstLine="0"/>
        <w:rPr>
          <w:szCs w:val="24"/>
        </w:rPr>
      </w:pPr>
    </w:p>
    <w:p w14:paraId="03DA3E7A" w14:textId="40E1AF44" w:rsidR="00A67A2A" w:rsidRPr="002D14EB" w:rsidRDefault="00A67A2A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PORTAL SOLAR – ENERGIA SOLAR. 2020, Disponível em: &lt;https://www.portalsolar.com.br/&gt;. Acesso em 17 out. 2020</w:t>
      </w:r>
    </w:p>
    <w:p w14:paraId="5AF854CE" w14:textId="77777777" w:rsidR="00A67A2A" w:rsidRPr="002D14EB" w:rsidRDefault="00A67A2A" w:rsidP="002D14EB">
      <w:pPr>
        <w:spacing w:after="0" w:line="360" w:lineRule="auto"/>
        <w:ind w:left="0" w:firstLine="0"/>
        <w:rPr>
          <w:szCs w:val="24"/>
        </w:rPr>
      </w:pPr>
    </w:p>
    <w:p w14:paraId="0A6793E5" w14:textId="02B23F16" w:rsidR="00971813" w:rsidRPr="002D14EB" w:rsidRDefault="00903574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RUFINO, Donizete Rufino. </w:t>
      </w:r>
      <w:r w:rsidRPr="002D14EB">
        <w:rPr>
          <w:b/>
          <w:bCs/>
          <w:szCs w:val="24"/>
        </w:rPr>
        <w:t>Relatório 2012</w:t>
      </w:r>
      <w:r w:rsidRPr="002D14EB">
        <w:rPr>
          <w:szCs w:val="24"/>
        </w:rPr>
        <w:t>. 1º. ed. Brasília: Editora CEDOC, 2013. 87 p.</w:t>
      </w:r>
    </w:p>
    <w:p w14:paraId="0B2AE23F" w14:textId="77777777" w:rsidR="007E5C8F" w:rsidRPr="002D14EB" w:rsidRDefault="007E5C8F" w:rsidP="002D14EB">
      <w:pPr>
        <w:spacing w:after="0" w:line="360" w:lineRule="auto"/>
        <w:ind w:left="0" w:firstLine="0"/>
        <w:rPr>
          <w:szCs w:val="24"/>
        </w:rPr>
      </w:pPr>
    </w:p>
    <w:p w14:paraId="0C8AEB71" w14:textId="4839B550" w:rsidR="005F4B33" w:rsidRPr="002D14EB" w:rsidRDefault="005F4B33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 xml:space="preserve">RICHARDSON, R. J. </w:t>
      </w:r>
      <w:r w:rsidRPr="002D14EB">
        <w:rPr>
          <w:rStyle w:val="Forte"/>
          <w:szCs w:val="24"/>
        </w:rPr>
        <w:t xml:space="preserve">Pesquisa social. </w:t>
      </w:r>
      <w:r w:rsidRPr="002D14EB">
        <w:rPr>
          <w:szCs w:val="24"/>
        </w:rPr>
        <w:t>3. ed. São Paulo: Atlas, 1999.</w:t>
      </w:r>
    </w:p>
    <w:p w14:paraId="48770AD1" w14:textId="77777777" w:rsidR="005F4B33" w:rsidRPr="002D14EB" w:rsidRDefault="005F4B33" w:rsidP="002D14EB">
      <w:pPr>
        <w:spacing w:after="0" w:line="360" w:lineRule="auto"/>
        <w:ind w:left="0" w:firstLine="0"/>
        <w:rPr>
          <w:szCs w:val="24"/>
        </w:rPr>
      </w:pPr>
    </w:p>
    <w:p w14:paraId="3B8223C7" w14:textId="11615659" w:rsidR="0061797B" w:rsidRPr="002D14EB" w:rsidRDefault="0061797B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ROCK CONTENT – CONSULTORES. 2019, Disponível em: &lt;https://rockcontent.com/&gt;. Acesso em 17 out. 2020</w:t>
      </w:r>
    </w:p>
    <w:p w14:paraId="03E32153" w14:textId="77777777" w:rsidR="0061797B" w:rsidRPr="002D14EB" w:rsidRDefault="0061797B" w:rsidP="002D14EB">
      <w:pPr>
        <w:spacing w:after="0" w:line="360" w:lineRule="auto"/>
        <w:ind w:left="0" w:firstLine="0"/>
        <w:rPr>
          <w:szCs w:val="24"/>
        </w:rPr>
      </w:pPr>
    </w:p>
    <w:p w14:paraId="61C2B5F5" w14:textId="77777777" w:rsidR="00903574" w:rsidRPr="002D14EB" w:rsidRDefault="00903574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 xml:space="preserve">SILVA, José Pereira. </w:t>
      </w:r>
      <w:r w:rsidRPr="002D14EB">
        <w:rPr>
          <w:b/>
          <w:bCs/>
          <w:szCs w:val="24"/>
        </w:rPr>
        <w:t>Análise Financeira das Empresas</w:t>
      </w:r>
      <w:r w:rsidRPr="002D14EB">
        <w:rPr>
          <w:szCs w:val="24"/>
        </w:rPr>
        <w:t>. 10. ed. São Paulo: Atlas, 2010. 55 p.</w:t>
      </w:r>
    </w:p>
    <w:p w14:paraId="3B159120" w14:textId="77777777" w:rsidR="00A06093" w:rsidRPr="002D14EB" w:rsidRDefault="00A06093" w:rsidP="002D14EB">
      <w:pPr>
        <w:spacing w:after="0" w:line="360" w:lineRule="auto"/>
        <w:ind w:left="0" w:firstLine="0"/>
        <w:rPr>
          <w:szCs w:val="24"/>
        </w:rPr>
      </w:pPr>
    </w:p>
    <w:p w14:paraId="745B1D83" w14:textId="77777777" w:rsidR="00D66A7F" w:rsidRPr="002D14EB" w:rsidRDefault="00D66A7F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TEXTUAR – CITAÇAO DIRETA E INDIRETA. 2014, Disponível em: &lt;http://www.revisaoetraducao.com.br/citacao-direta-e-indireta-como-fazer/&gt;. Acesso em 08 nov. 2019</w:t>
      </w:r>
    </w:p>
    <w:p w14:paraId="68016E30" w14:textId="77777777" w:rsidR="00D66A7F" w:rsidRPr="002D14EB" w:rsidRDefault="00D66A7F" w:rsidP="002D14EB">
      <w:pPr>
        <w:spacing w:after="0" w:line="360" w:lineRule="auto"/>
        <w:ind w:left="0" w:firstLine="0"/>
        <w:rPr>
          <w:szCs w:val="24"/>
        </w:rPr>
      </w:pPr>
    </w:p>
    <w:p w14:paraId="19ED1F40" w14:textId="40BDE1E0" w:rsidR="00D66A7F" w:rsidRPr="002D14EB" w:rsidRDefault="00D66A7F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TODA MATERIA – ENERGIA ELETRICA. 2018, Disponível em: &lt;https://www.todamateria.com.br/energia-</w:t>
      </w:r>
      <w:r w:rsidR="00BD7C92" w:rsidRPr="002D14EB">
        <w:rPr>
          <w:szCs w:val="24"/>
        </w:rPr>
        <w:t>elétrica</w:t>
      </w:r>
      <w:r w:rsidRPr="002D14EB">
        <w:rPr>
          <w:szCs w:val="24"/>
        </w:rPr>
        <w:t>/&gt;. Acesso em 01 jun. 2020</w:t>
      </w:r>
      <w:bookmarkEnd w:id="1"/>
    </w:p>
    <w:p w14:paraId="23DBD92D" w14:textId="77777777" w:rsidR="005A1D2A" w:rsidRPr="002D14EB" w:rsidRDefault="005A1D2A" w:rsidP="002D14EB">
      <w:pPr>
        <w:spacing w:after="0" w:line="360" w:lineRule="auto"/>
        <w:ind w:left="0" w:firstLine="0"/>
        <w:rPr>
          <w:szCs w:val="24"/>
        </w:rPr>
      </w:pPr>
    </w:p>
    <w:p w14:paraId="72A9D483" w14:textId="1C0BA7F1" w:rsidR="00EB6992" w:rsidRPr="002D14EB" w:rsidRDefault="00EB6992" w:rsidP="002D14EB">
      <w:pPr>
        <w:spacing w:after="0" w:line="360" w:lineRule="auto"/>
        <w:ind w:left="0" w:firstLine="0"/>
        <w:rPr>
          <w:szCs w:val="24"/>
        </w:rPr>
      </w:pPr>
      <w:r w:rsidRPr="002D14EB">
        <w:rPr>
          <w:szCs w:val="24"/>
        </w:rPr>
        <w:t>VIEIRA E DIAS. </w:t>
      </w:r>
      <w:r w:rsidRPr="002D14EB">
        <w:rPr>
          <w:b/>
          <w:bCs/>
          <w:szCs w:val="24"/>
        </w:rPr>
        <w:t>Evolução da avicultura de corte no Brasil</w:t>
      </w:r>
      <w:r w:rsidRPr="002D14EB">
        <w:rPr>
          <w:szCs w:val="24"/>
        </w:rPr>
        <w:t>. 1º ed. Dourados: Editora FCA, 2014. 6 p.</w:t>
      </w:r>
    </w:p>
    <w:p w14:paraId="59CC1418" w14:textId="15C22CCF" w:rsidR="006B37CD" w:rsidRPr="002D14EB" w:rsidRDefault="006B37CD" w:rsidP="002D14EB">
      <w:pPr>
        <w:spacing w:after="0" w:line="360" w:lineRule="auto"/>
        <w:ind w:left="0" w:firstLine="0"/>
        <w:rPr>
          <w:szCs w:val="24"/>
        </w:rPr>
      </w:pPr>
    </w:p>
    <w:sectPr w:rsidR="006B37CD" w:rsidRPr="002D14EB">
      <w:headerReference w:type="even" r:id="rId10"/>
      <w:headerReference w:type="default" r:id="rId11"/>
      <w:headerReference w:type="first" r:id="rId12"/>
      <w:footnotePr>
        <w:numRestart w:val="eachPage"/>
      </w:footnotePr>
      <w:pgSz w:w="11906" w:h="16838"/>
      <w:pgMar w:top="1711" w:right="1071" w:bottom="113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5FB7" w14:textId="77777777" w:rsidR="00FC520D" w:rsidRDefault="00FC520D">
      <w:pPr>
        <w:spacing w:after="0" w:line="240" w:lineRule="auto"/>
      </w:pPr>
      <w:r>
        <w:separator/>
      </w:r>
    </w:p>
  </w:endnote>
  <w:endnote w:type="continuationSeparator" w:id="0">
    <w:p w14:paraId="04460276" w14:textId="77777777" w:rsidR="00FC520D" w:rsidRDefault="00FC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A3AFE" w14:textId="77777777" w:rsidR="00FC520D" w:rsidRDefault="00FC520D">
      <w:pPr>
        <w:spacing w:after="0" w:line="239" w:lineRule="auto"/>
        <w:ind w:left="0" w:firstLine="0"/>
        <w:jc w:val="left"/>
      </w:pPr>
      <w:r>
        <w:separator/>
      </w:r>
    </w:p>
  </w:footnote>
  <w:footnote w:type="continuationSeparator" w:id="0">
    <w:p w14:paraId="4A58B55C" w14:textId="77777777" w:rsidR="00FC520D" w:rsidRDefault="00FC520D">
      <w:pPr>
        <w:spacing w:after="0" w:line="239" w:lineRule="auto"/>
        <w:ind w:left="0" w:firstLine="0"/>
        <w:jc w:val="left"/>
      </w:pPr>
      <w:r>
        <w:continuationSeparator/>
      </w:r>
    </w:p>
  </w:footnote>
  <w:footnote w:id="1">
    <w:p w14:paraId="5D88968C" w14:textId="77777777" w:rsidR="00F74829" w:rsidRDefault="00F74829">
      <w:pPr>
        <w:pStyle w:val="footnotedescription"/>
      </w:pPr>
      <w:r>
        <w:rPr>
          <w:rStyle w:val="footnotemark"/>
        </w:rPr>
        <w:footnoteRef/>
      </w:r>
      <w:r>
        <w:t xml:space="preserve"> Acadêmico do 4º ano do Curso de Administração da Faculdade de Cafelândia – FAC. E-mail: jeanlucasbebber@gmail.com </w:t>
      </w:r>
    </w:p>
  </w:footnote>
  <w:footnote w:id="2">
    <w:p w14:paraId="5C0473E4" w14:textId="77777777" w:rsidR="00F74829" w:rsidRDefault="00F74829">
      <w:pPr>
        <w:pStyle w:val="footnotedescription"/>
      </w:pPr>
      <w:r>
        <w:rPr>
          <w:rStyle w:val="footnotemark"/>
        </w:rPr>
        <w:footnoteRef/>
      </w:r>
      <w:r>
        <w:t xml:space="preserve"> Acadêmico do 4º ano do Curso de Administração da Faculdade de Cafelândia – FAC. E-mail: wuesllenmarcelo@gmail.com </w:t>
      </w:r>
    </w:p>
  </w:footnote>
  <w:footnote w:id="3">
    <w:p w14:paraId="31DED569" w14:textId="77777777" w:rsidR="00F74829" w:rsidRDefault="00F74829" w:rsidP="00611ED8">
      <w:pPr>
        <w:pStyle w:val="footnotedescription"/>
        <w:spacing w:line="240" w:lineRule="auto"/>
      </w:pPr>
      <w:r>
        <w:rPr>
          <w:rStyle w:val="footnotemark"/>
        </w:rPr>
        <w:footnoteRef/>
      </w:r>
      <w:r>
        <w:t xml:space="preserve"> Professor do Curso de Administração da Faculdade de Cafelândia – FAC. E-mail: weslen_zanini@hotmail.com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4EC0" w14:textId="77777777" w:rsidR="00F74829" w:rsidRDefault="00F74829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A9013F0" w14:textId="77777777" w:rsidR="00F74829" w:rsidRDefault="00F74829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B6127" w14:textId="0BAC5593" w:rsidR="00F74829" w:rsidRDefault="00F74829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3CF">
      <w:rPr>
        <w:noProof/>
      </w:rPr>
      <w:t>16</w:t>
    </w:r>
    <w:r>
      <w:fldChar w:fldCharType="end"/>
    </w:r>
    <w:r>
      <w:t xml:space="preserve"> </w:t>
    </w:r>
  </w:p>
  <w:p w14:paraId="2A0AE1AC" w14:textId="77777777" w:rsidR="00F74829" w:rsidRDefault="00F74829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0EE9" w14:textId="77777777" w:rsidR="00F74829" w:rsidRDefault="00F74829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B3"/>
    <w:multiLevelType w:val="hybridMultilevel"/>
    <w:tmpl w:val="60505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F95"/>
    <w:multiLevelType w:val="hybridMultilevel"/>
    <w:tmpl w:val="A636D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128B"/>
    <w:multiLevelType w:val="hybridMultilevel"/>
    <w:tmpl w:val="03A6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2FD0"/>
    <w:multiLevelType w:val="hybridMultilevel"/>
    <w:tmpl w:val="14463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833"/>
    <w:multiLevelType w:val="hybridMultilevel"/>
    <w:tmpl w:val="D168F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05F01"/>
    <w:multiLevelType w:val="hybridMultilevel"/>
    <w:tmpl w:val="772E9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83C5A"/>
    <w:multiLevelType w:val="hybridMultilevel"/>
    <w:tmpl w:val="1A62970C"/>
    <w:lvl w:ilvl="0" w:tplc="254C1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029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BA5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502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0E3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82B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C631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B41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D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36ED6"/>
    <w:multiLevelType w:val="hybridMultilevel"/>
    <w:tmpl w:val="C77A0D38"/>
    <w:lvl w:ilvl="0" w:tplc="223CC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A88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2E8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9CE8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AC4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A08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763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4683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ACF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506C5"/>
    <w:multiLevelType w:val="hybridMultilevel"/>
    <w:tmpl w:val="2058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F35F5"/>
    <w:multiLevelType w:val="hybridMultilevel"/>
    <w:tmpl w:val="5F4EA8E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7E8398C"/>
    <w:multiLevelType w:val="hybridMultilevel"/>
    <w:tmpl w:val="C6A8D600"/>
    <w:lvl w:ilvl="0" w:tplc="44D28C2C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AC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EB9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26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03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0B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6C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2B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07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E032E7"/>
    <w:multiLevelType w:val="hybridMultilevel"/>
    <w:tmpl w:val="C5B8B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A1913"/>
    <w:multiLevelType w:val="hybridMultilevel"/>
    <w:tmpl w:val="5D945266"/>
    <w:lvl w:ilvl="0" w:tplc="4A144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6CA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BA2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0EC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ACB8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0EE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986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CAA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063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A08BE"/>
    <w:multiLevelType w:val="hybridMultilevel"/>
    <w:tmpl w:val="08EA5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28"/>
    <w:rsid w:val="00005F1E"/>
    <w:rsid w:val="00007584"/>
    <w:rsid w:val="000111BA"/>
    <w:rsid w:val="0001520F"/>
    <w:rsid w:val="0002421F"/>
    <w:rsid w:val="00042DF7"/>
    <w:rsid w:val="000618B7"/>
    <w:rsid w:val="00061A8A"/>
    <w:rsid w:val="00063537"/>
    <w:rsid w:val="00066405"/>
    <w:rsid w:val="0007204E"/>
    <w:rsid w:val="00081584"/>
    <w:rsid w:val="00081E48"/>
    <w:rsid w:val="0008225A"/>
    <w:rsid w:val="00082ADB"/>
    <w:rsid w:val="00084401"/>
    <w:rsid w:val="00084768"/>
    <w:rsid w:val="000870E0"/>
    <w:rsid w:val="000948F7"/>
    <w:rsid w:val="000A5F72"/>
    <w:rsid w:val="000A7133"/>
    <w:rsid w:val="000B219F"/>
    <w:rsid w:val="000B49C6"/>
    <w:rsid w:val="000C151E"/>
    <w:rsid w:val="000C6725"/>
    <w:rsid w:val="000D0287"/>
    <w:rsid w:val="000E29C8"/>
    <w:rsid w:val="000E31A8"/>
    <w:rsid w:val="000F096C"/>
    <w:rsid w:val="000F577B"/>
    <w:rsid w:val="0010547C"/>
    <w:rsid w:val="00107B27"/>
    <w:rsid w:val="00132D88"/>
    <w:rsid w:val="001340F0"/>
    <w:rsid w:val="001413BA"/>
    <w:rsid w:val="00144C3D"/>
    <w:rsid w:val="00147B74"/>
    <w:rsid w:val="001508B8"/>
    <w:rsid w:val="00157C20"/>
    <w:rsid w:val="0016325B"/>
    <w:rsid w:val="00183D53"/>
    <w:rsid w:val="00183E5E"/>
    <w:rsid w:val="00193C3E"/>
    <w:rsid w:val="001961DC"/>
    <w:rsid w:val="00196EF8"/>
    <w:rsid w:val="001A12F2"/>
    <w:rsid w:val="001B4CA6"/>
    <w:rsid w:val="001B5AEA"/>
    <w:rsid w:val="001C6AC4"/>
    <w:rsid w:val="001D523B"/>
    <w:rsid w:val="001D5797"/>
    <w:rsid w:val="001E40C3"/>
    <w:rsid w:val="001E6D2A"/>
    <w:rsid w:val="001F268D"/>
    <w:rsid w:val="001F4BF6"/>
    <w:rsid w:val="0020265C"/>
    <w:rsid w:val="00204B7B"/>
    <w:rsid w:val="00205D64"/>
    <w:rsid w:val="00206D72"/>
    <w:rsid w:val="00217007"/>
    <w:rsid w:val="00221689"/>
    <w:rsid w:val="002229A2"/>
    <w:rsid w:val="002455BE"/>
    <w:rsid w:val="00256E26"/>
    <w:rsid w:val="00260CB6"/>
    <w:rsid w:val="002673D0"/>
    <w:rsid w:val="002674EC"/>
    <w:rsid w:val="002750DE"/>
    <w:rsid w:val="002750DF"/>
    <w:rsid w:val="0027529C"/>
    <w:rsid w:val="002800DE"/>
    <w:rsid w:val="0028707D"/>
    <w:rsid w:val="002943BE"/>
    <w:rsid w:val="002A3F33"/>
    <w:rsid w:val="002A4921"/>
    <w:rsid w:val="002B46C0"/>
    <w:rsid w:val="002D14EB"/>
    <w:rsid w:val="002E21F1"/>
    <w:rsid w:val="002E3384"/>
    <w:rsid w:val="002E3888"/>
    <w:rsid w:val="002E7BB9"/>
    <w:rsid w:val="002F7387"/>
    <w:rsid w:val="00307EF1"/>
    <w:rsid w:val="003141CF"/>
    <w:rsid w:val="00335DDC"/>
    <w:rsid w:val="00337A15"/>
    <w:rsid w:val="00340606"/>
    <w:rsid w:val="00346211"/>
    <w:rsid w:val="00354355"/>
    <w:rsid w:val="00356F72"/>
    <w:rsid w:val="0036441B"/>
    <w:rsid w:val="00387AB6"/>
    <w:rsid w:val="00393162"/>
    <w:rsid w:val="00396222"/>
    <w:rsid w:val="003A0533"/>
    <w:rsid w:val="003B01EC"/>
    <w:rsid w:val="003C0BA6"/>
    <w:rsid w:val="003C17A3"/>
    <w:rsid w:val="003C572E"/>
    <w:rsid w:val="003C5BA7"/>
    <w:rsid w:val="003C634A"/>
    <w:rsid w:val="003D7E46"/>
    <w:rsid w:val="003E4374"/>
    <w:rsid w:val="003E7153"/>
    <w:rsid w:val="003F2E05"/>
    <w:rsid w:val="004034ED"/>
    <w:rsid w:val="004070C2"/>
    <w:rsid w:val="00410D10"/>
    <w:rsid w:val="004203C3"/>
    <w:rsid w:val="004248E4"/>
    <w:rsid w:val="0042755B"/>
    <w:rsid w:val="00431853"/>
    <w:rsid w:val="004330BE"/>
    <w:rsid w:val="004336D5"/>
    <w:rsid w:val="00434338"/>
    <w:rsid w:val="0043467E"/>
    <w:rsid w:val="0044000B"/>
    <w:rsid w:val="00440A37"/>
    <w:rsid w:val="004426D8"/>
    <w:rsid w:val="00443250"/>
    <w:rsid w:val="004478CC"/>
    <w:rsid w:val="004542D1"/>
    <w:rsid w:val="0045770C"/>
    <w:rsid w:val="004A019A"/>
    <w:rsid w:val="004A0491"/>
    <w:rsid w:val="004A1D21"/>
    <w:rsid w:val="004A1ECE"/>
    <w:rsid w:val="004A4D22"/>
    <w:rsid w:val="004A696E"/>
    <w:rsid w:val="004B54EE"/>
    <w:rsid w:val="004B7EF4"/>
    <w:rsid w:val="004C2165"/>
    <w:rsid w:val="004C6857"/>
    <w:rsid w:val="004D0B3A"/>
    <w:rsid w:val="004D3957"/>
    <w:rsid w:val="004D3EDC"/>
    <w:rsid w:val="004E7004"/>
    <w:rsid w:val="004F3628"/>
    <w:rsid w:val="004F486B"/>
    <w:rsid w:val="004F698A"/>
    <w:rsid w:val="005061D2"/>
    <w:rsid w:val="00511B95"/>
    <w:rsid w:val="005164F7"/>
    <w:rsid w:val="00520FD2"/>
    <w:rsid w:val="00524E75"/>
    <w:rsid w:val="00525809"/>
    <w:rsid w:val="0053160F"/>
    <w:rsid w:val="00542967"/>
    <w:rsid w:val="00546BFF"/>
    <w:rsid w:val="00552179"/>
    <w:rsid w:val="005617FE"/>
    <w:rsid w:val="0057169F"/>
    <w:rsid w:val="00571933"/>
    <w:rsid w:val="00571FE0"/>
    <w:rsid w:val="005727E2"/>
    <w:rsid w:val="00580876"/>
    <w:rsid w:val="00580DEB"/>
    <w:rsid w:val="00590D17"/>
    <w:rsid w:val="005924AB"/>
    <w:rsid w:val="00593A9D"/>
    <w:rsid w:val="005A1D2A"/>
    <w:rsid w:val="005A373B"/>
    <w:rsid w:val="005A7777"/>
    <w:rsid w:val="005C0F52"/>
    <w:rsid w:val="005C2703"/>
    <w:rsid w:val="005C2EDC"/>
    <w:rsid w:val="005C5348"/>
    <w:rsid w:val="005C6BE8"/>
    <w:rsid w:val="005D29D1"/>
    <w:rsid w:val="005E0BC0"/>
    <w:rsid w:val="005E6812"/>
    <w:rsid w:val="005E6FBA"/>
    <w:rsid w:val="005E7B05"/>
    <w:rsid w:val="005F4B33"/>
    <w:rsid w:val="005F4B89"/>
    <w:rsid w:val="005F6D4A"/>
    <w:rsid w:val="006024A0"/>
    <w:rsid w:val="00602A10"/>
    <w:rsid w:val="006100AA"/>
    <w:rsid w:val="00611705"/>
    <w:rsid w:val="00611ED8"/>
    <w:rsid w:val="00611FA0"/>
    <w:rsid w:val="00612F50"/>
    <w:rsid w:val="006176C2"/>
    <w:rsid w:val="0061797B"/>
    <w:rsid w:val="00625362"/>
    <w:rsid w:val="0063019B"/>
    <w:rsid w:val="00630284"/>
    <w:rsid w:val="006358ED"/>
    <w:rsid w:val="006447EE"/>
    <w:rsid w:val="00645F16"/>
    <w:rsid w:val="00646808"/>
    <w:rsid w:val="006470BE"/>
    <w:rsid w:val="00647516"/>
    <w:rsid w:val="0066663B"/>
    <w:rsid w:val="0067085B"/>
    <w:rsid w:val="006714FF"/>
    <w:rsid w:val="00671B50"/>
    <w:rsid w:val="00690BC9"/>
    <w:rsid w:val="00697B62"/>
    <w:rsid w:val="006A1D99"/>
    <w:rsid w:val="006A6FF0"/>
    <w:rsid w:val="006B19EE"/>
    <w:rsid w:val="006B37CD"/>
    <w:rsid w:val="006B4DE8"/>
    <w:rsid w:val="006B7098"/>
    <w:rsid w:val="006C219D"/>
    <w:rsid w:val="006C2AFD"/>
    <w:rsid w:val="006C5126"/>
    <w:rsid w:val="006D4572"/>
    <w:rsid w:val="006D5F93"/>
    <w:rsid w:val="006E13CF"/>
    <w:rsid w:val="006E1659"/>
    <w:rsid w:val="006E6ED2"/>
    <w:rsid w:val="006E7231"/>
    <w:rsid w:val="006F4E8D"/>
    <w:rsid w:val="006F668B"/>
    <w:rsid w:val="007148D8"/>
    <w:rsid w:val="0071593C"/>
    <w:rsid w:val="00716953"/>
    <w:rsid w:val="007336CD"/>
    <w:rsid w:val="00737312"/>
    <w:rsid w:val="00741C3B"/>
    <w:rsid w:val="00743F98"/>
    <w:rsid w:val="00757F2D"/>
    <w:rsid w:val="00765096"/>
    <w:rsid w:val="0077137D"/>
    <w:rsid w:val="00774322"/>
    <w:rsid w:val="00780076"/>
    <w:rsid w:val="007841D4"/>
    <w:rsid w:val="00787F8D"/>
    <w:rsid w:val="007905BA"/>
    <w:rsid w:val="007A0025"/>
    <w:rsid w:val="007A32EC"/>
    <w:rsid w:val="007A7991"/>
    <w:rsid w:val="007B3B57"/>
    <w:rsid w:val="007E5C8F"/>
    <w:rsid w:val="007E76FB"/>
    <w:rsid w:val="007F4BFD"/>
    <w:rsid w:val="008034EA"/>
    <w:rsid w:val="008107EC"/>
    <w:rsid w:val="00813691"/>
    <w:rsid w:val="00814F1B"/>
    <w:rsid w:val="0081533F"/>
    <w:rsid w:val="00816A1A"/>
    <w:rsid w:val="00824B7A"/>
    <w:rsid w:val="00824D81"/>
    <w:rsid w:val="008312BB"/>
    <w:rsid w:val="008328A7"/>
    <w:rsid w:val="00835E2C"/>
    <w:rsid w:val="008406C1"/>
    <w:rsid w:val="0085751A"/>
    <w:rsid w:val="0085763C"/>
    <w:rsid w:val="008659AA"/>
    <w:rsid w:val="00872C8C"/>
    <w:rsid w:val="00880DB4"/>
    <w:rsid w:val="0089308E"/>
    <w:rsid w:val="008A2CCF"/>
    <w:rsid w:val="008B3BB7"/>
    <w:rsid w:val="008B425A"/>
    <w:rsid w:val="008B4905"/>
    <w:rsid w:val="008C032C"/>
    <w:rsid w:val="008C5BAC"/>
    <w:rsid w:val="008D32F0"/>
    <w:rsid w:val="008E41F1"/>
    <w:rsid w:val="00900961"/>
    <w:rsid w:val="00903574"/>
    <w:rsid w:val="00912268"/>
    <w:rsid w:val="00913385"/>
    <w:rsid w:val="00914631"/>
    <w:rsid w:val="00925A59"/>
    <w:rsid w:val="00925BD0"/>
    <w:rsid w:val="009261DC"/>
    <w:rsid w:val="00937DF7"/>
    <w:rsid w:val="009401B4"/>
    <w:rsid w:val="00941BA1"/>
    <w:rsid w:val="009456F8"/>
    <w:rsid w:val="00952AAB"/>
    <w:rsid w:val="00970B23"/>
    <w:rsid w:val="00970DF5"/>
    <w:rsid w:val="00971813"/>
    <w:rsid w:val="0097248B"/>
    <w:rsid w:val="00976990"/>
    <w:rsid w:val="00976D2F"/>
    <w:rsid w:val="00977179"/>
    <w:rsid w:val="00987EBF"/>
    <w:rsid w:val="009927AE"/>
    <w:rsid w:val="009960C2"/>
    <w:rsid w:val="009A3E8D"/>
    <w:rsid w:val="009C75E8"/>
    <w:rsid w:val="009E1E6C"/>
    <w:rsid w:val="009E2428"/>
    <w:rsid w:val="009E6840"/>
    <w:rsid w:val="00A02D45"/>
    <w:rsid w:val="00A06093"/>
    <w:rsid w:val="00A07D6B"/>
    <w:rsid w:val="00A252E6"/>
    <w:rsid w:val="00A3229F"/>
    <w:rsid w:val="00A36F00"/>
    <w:rsid w:val="00A47614"/>
    <w:rsid w:val="00A6000E"/>
    <w:rsid w:val="00A61A5D"/>
    <w:rsid w:val="00A631E8"/>
    <w:rsid w:val="00A65E6C"/>
    <w:rsid w:val="00A67A2A"/>
    <w:rsid w:val="00A80F1C"/>
    <w:rsid w:val="00A91A45"/>
    <w:rsid w:val="00A97EC3"/>
    <w:rsid w:val="00AA0E97"/>
    <w:rsid w:val="00AA1004"/>
    <w:rsid w:val="00AA69C5"/>
    <w:rsid w:val="00AB18CB"/>
    <w:rsid w:val="00AB5BC6"/>
    <w:rsid w:val="00AC1E24"/>
    <w:rsid w:val="00AD2126"/>
    <w:rsid w:val="00AD3629"/>
    <w:rsid w:val="00AE2861"/>
    <w:rsid w:val="00AE3D94"/>
    <w:rsid w:val="00AE4AC7"/>
    <w:rsid w:val="00AF310D"/>
    <w:rsid w:val="00AF3710"/>
    <w:rsid w:val="00AF40AD"/>
    <w:rsid w:val="00AF5996"/>
    <w:rsid w:val="00B050E6"/>
    <w:rsid w:val="00B13C3B"/>
    <w:rsid w:val="00B2132D"/>
    <w:rsid w:val="00B23629"/>
    <w:rsid w:val="00B34005"/>
    <w:rsid w:val="00B4365B"/>
    <w:rsid w:val="00B50BCA"/>
    <w:rsid w:val="00B51D49"/>
    <w:rsid w:val="00B708A9"/>
    <w:rsid w:val="00B70DBC"/>
    <w:rsid w:val="00B7125D"/>
    <w:rsid w:val="00B73C99"/>
    <w:rsid w:val="00B75CB1"/>
    <w:rsid w:val="00BA1F16"/>
    <w:rsid w:val="00BB023D"/>
    <w:rsid w:val="00BB587E"/>
    <w:rsid w:val="00BB7653"/>
    <w:rsid w:val="00BB7BD8"/>
    <w:rsid w:val="00BC69CC"/>
    <w:rsid w:val="00BD11EA"/>
    <w:rsid w:val="00BD3E1F"/>
    <w:rsid w:val="00BD4D30"/>
    <w:rsid w:val="00BD7C92"/>
    <w:rsid w:val="00BE28B7"/>
    <w:rsid w:val="00BE765E"/>
    <w:rsid w:val="00BF0E76"/>
    <w:rsid w:val="00BF4787"/>
    <w:rsid w:val="00BF5682"/>
    <w:rsid w:val="00C0390B"/>
    <w:rsid w:val="00C0666C"/>
    <w:rsid w:val="00C101C6"/>
    <w:rsid w:val="00C1582D"/>
    <w:rsid w:val="00C166F8"/>
    <w:rsid w:val="00C16B15"/>
    <w:rsid w:val="00C175C4"/>
    <w:rsid w:val="00C31EDA"/>
    <w:rsid w:val="00C347FE"/>
    <w:rsid w:val="00C42FF0"/>
    <w:rsid w:val="00C615F2"/>
    <w:rsid w:val="00C6275C"/>
    <w:rsid w:val="00C70EFC"/>
    <w:rsid w:val="00C70F37"/>
    <w:rsid w:val="00C8216C"/>
    <w:rsid w:val="00C946E2"/>
    <w:rsid w:val="00C96764"/>
    <w:rsid w:val="00CA420A"/>
    <w:rsid w:val="00CA448E"/>
    <w:rsid w:val="00CA4D77"/>
    <w:rsid w:val="00CA6D25"/>
    <w:rsid w:val="00CB05C1"/>
    <w:rsid w:val="00CB6162"/>
    <w:rsid w:val="00CC1806"/>
    <w:rsid w:val="00CC4C38"/>
    <w:rsid w:val="00CD01D9"/>
    <w:rsid w:val="00CD177F"/>
    <w:rsid w:val="00CD3354"/>
    <w:rsid w:val="00CD596A"/>
    <w:rsid w:val="00CF1BC1"/>
    <w:rsid w:val="00D0500F"/>
    <w:rsid w:val="00D06BC3"/>
    <w:rsid w:val="00D165E5"/>
    <w:rsid w:val="00D22EA5"/>
    <w:rsid w:val="00D2413C"/>
    <w:rsid w:val="00D24482"/>
    <w:rsid w:val="00D33DBE"/>
    <w:rsid w:val="00D37220"/>
    <w:rsid w:val="00D44A7A"/>
    <w:rsid w:val="00D45AF0"/>
    <w:rsid w:val="00D469C9"/>
    <w:rsid w:val="00D51B51"/>
    <w:rsid w:val="00D54DB2"/>
    <w:rsid w:val="00D57796"/>
    <w:rsid w:val="00D66A7F"/>
    <w:rsid w:val="00D74C57"/>
    <w:rsid w:val="00D84DA4"/>
    <w:rsid w:val="00D92427"/>
    <w:rsid w:val="00DA2044"/>
    <w:rsid w:val="00DA2929"/>
    <w:rsid w:val="00DD5905"/>
    <w:rsid w:val="00DE0475"/>
    <w:rsid w:val="00DE7AA8"/>
    <w:rsid w:val="00DF34FC"/>
    <w:rsid w:val="00E01539"/>
    <w:rsid w:val="00E019D6"/>
    <w:rsid w:val="00E03930"/>
    <w:rsid w:val="00E123C9"/>
    <w:rsid w:val="00E133BA"/>
    <w:rsid w:val="00E21F75"/>
    <w:rsid w:val="00E21FB3"/>
    <w:rsid w:val="00E23100"/>
    <w:rsid w:val="00E31371"/>
    <w:rsid w:val="00E36E62"/>
    <w:rsid w:val="00E37322"/>
    <w:rsid w:val="00E40204"/>
    <w:rsid w:val="00E413C8"/>
    <w:rsid w:val="00E55950"/>
    <w:rsid w:val="00E60998"/>
    <w:rsid w:val="00E61136"/>
    <w:rsid w:val="00E642AE"/>
    <w:rsid w:val="00E72898"/>
    <w:rsid w:val="00E74327"/>
    <w:rsid w:val="00E75EE1"/>
    <w:rsid w:val="00E7766B"/>
    <w:rsid w:val="00E93A76"/>
    <w:rsid w:val="00E9738D"/>
    <w:rsid w:val="00EB38AB"/>
    <w:rsid w:val="00EB64E5"/>
    <w:rsid w:val="00EB6992"/>
    <w:rsid w:val="00EC1294"/>
    <w:rsid w:val="00EC310A"/>
    <w:rsid w:val="00EC4C7E"/>
    <w:rsid w:val="00ED54B2"/>
    <w:rsid w:val="00ED6F52"/>
    <w:rsid w:val="00EE2EF3"/>
    <w:rsid w:val="00EE6E16"/>
    <w:rsid w:val="00EF23C4"/>
    <w:rsid w:val="00EF3D4E"/>
    <w:rsid w:val="00F12FE7"/>
    <w:rsid w:val="00F176C5"/>
    <w:rsid w:val="00F2054A"/>
    <w:rsid w:val="00F22D82"/>
    <w:rsid w:val="00F314BF"/>
    <w:rsid w:val="00F32DAA"/>
    <w:rsid w:val="00F37070"/>
    <w:rsid w:val="00F4724F"/>
    <w:rsid w:val="00F52AC9"/>
    <w:rsid w:val="00F65CE2"/>
    <w:rsid w:val="00F74829"/>
    <w:rsid w:val="00F7515C"/>
    <w:rsid w:val="00F861B2"/>
    <w:rsid w:val="00F862F0"/>
    <w:rsid w:val="00F87456"/>
    <w:rsid w:val="00F92A41"/>
    <w:rsid w:val="00F9497B"/>
    <w:rsid w:val="00F9583F"/>
    <w:rsid w:val="00FB033E"/>
    <w:rsid w:val="00FC520D"/>
    <w:rsid w:val="00FD51BD"/>
    <w:rsid w:val="00FD5232"/>
    <w:rsid w:val="00FE587E"/>
    <w:rsid w:val="00FF3991"/>
    <w:rsid w:val="00FF6A7C"/>
    <w:rsid w:val="1F583FD3"/>
    <w:rsid w:val="573973FB"/>
    <w:rsid w:val="59099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884C"/>
  <w15:docId w15:val="{05BEA6F9-36FB-224F-A872-62B40DCC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4" w:line="351" w:lineRule="auto"/>
      <w:ind w:left="-15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13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22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3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PargrafodaLista">
    <w:name w:val="List Paragraph"/>
    <w:basedOn w:val="Normal"/>
    <w:uiPriority w:val="34"/>
    <w:qFormat/>
    <w:rsid w:val="002943BE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BF0E7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BF0E76"/>
    <w:rPr>
      <w:b/>
      <w:bCs/>
    </w:rPr>
  </w:style>
  <w:style w:type="paragraph" w:customStyle="1" w:styleId="Default">
    <w:name w:val="Default"/>
    <w:rsid w:val="0061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22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2229A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100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00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00A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00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00A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0AA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0815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976D2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976D2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3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Consumo</a:t>
            </a:r>
            <a:r>
              <a:rPr lang="pt-BR" baseline="0"/>
              <a:t> de energia</a:t>
            </a:r>
            <a:endParaRPr lang="pt-BR"/>
          </a:p>
        </c:rich>
      </c:tx>
      <c:layout>
        <c:manualLayout>
          <c:xMode val="edge"/>
          <c:yMode val="edge"/>
          <c:x val="0.37843995479212783"/>
          <c:y val="1.388888888888888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Planilha1!$N$28:$Z$28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Planilha1!$N$29:$Z$29</c:f>
              <c:numCache>
                <c:formatCode>General</c:formatCode>
                <c:ptCount val="13"/>
                <c:pt idx="0">
                  <c:v>3975</c:v>
                </c:pt>
                <c:pt idx="1">
                  <c:v>5998</c:v>
                </c:pt>
                <c:pt idx="2">
                  <c:v>1861</c:v>
                </c:pt>
                <c:pt idx="3">
                  <c:v>4544</c:v>
                </c:pt>
                <c:pt idx="4">
                  <c:v>2405</c:v>
                </c:pt>
                <c:pt idx="5">
                  <c:v>2127</c:v>
                </c:pt>
                <c:pt idx="6">
                  <c:v>4773</c:v>
                </c:pt>
                <c:pt idx="7">
                  <c:v>2782</c:v>
                </c:pt>
                <c:pt idx="8">
                  <c:v>4855</c:v>
                </c:pt>
                <c:pt idx="9">
                  <c:v>1641</c:v>
                </c:pt>
                <c:pt idx="10">
                  <c:v>4069</c:v>
                </c:pt>
                <c:pt idx="11">
                  <c:v>1561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17-4A30-8B63-C51848B2D5C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Planilha1!$N$28:$Z$28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Planilha1!$J$29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17-4A30-8B63-C51848B2D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4361552"/>
        <c:axId val="1844359920"/>
      </c:barChart>
      <c:catAx>
        <c:axId val="1844361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1000" b="0" i="0" u="none" strike="noStrike" baseline="0">
                    <a:effectLst/>
                  </a:rPr>
                  <a:t>Período</a:t>
                </a:r>
                <a:r>
                  <a:rPr lang="pt-BR" sz="1000" b="0" i="0" u="none" strike="noStrike" baseline="0"/>
                  <a:t> 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0.48352808212140741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44359920"/>
        <c:crosses val="autoZero"/>
        <c:auto val="1"/>
        <c:lblAlgn val="ctr"/>
        <c:lblOffset val="100"/>
        <c:noMultiLvlLbl val="0"/>
      </c:catAx>
      <c:valAx>
        <c:axId val="184435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1000" b="0" i="0" u="none" strike="noStrike" baseline="0">
                    <a:effectLst/>
                  </a:rPr>
                  <a:t>Consumo em KW/Mês</a:t>
                </a:r>
                <a:r>
                  <a:rPr lang="pt-BR" sz="1000" b="0" i="0" u="none" strike="noStrike" baseline="0"/>
                  <a:t>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4436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Geração</a:t>
            </a:r>
            <a:r>
              <a:rPr lang="pt-BR" baseline="0"/>
              <a:t> de energia </a:t>
            </a:r>
            <a:endParaRPr lang="pt-B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Planilha1!$N$36:$Y$36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Planilha1!$N$37:$Y$37</c:f>
              <c:numCache>
                <c:formatCode>General</c:formatCode>
                <c:ptCount val="12"/>
                <c:pt idx="0">
                  <c:v>4262</c:v>
                </c:pt>
                <c:pt idx="1">
                  <c:v>4467</c:v>
                </c:pt>
                <c:pt idx="2">
                  <c:v>3544</c:v>
                </c:pt>
                <c:pt idx="3">
                  <c:v>3057</c:v>
                </c:pt>
                <c:pt idx="4">
                  <c:v>2468</c:v>
                </c:pt>
                <c:pt idx="5">
                  <c:v>2242</c:v>
                </c:pt>
                <c:pt idx="6">
                  <c:v>2297</c:v>
                </c:pt>
                <c:pt idx="7">
                  <c:v>2900</c:v>
                </c:pt>
                <c:pt idx="8">
                  <c:v>3099</c:v>
                </c:pt>
                <c:pt idx="9">
                  <c:v>3557</c:v>
                </c:pt>
                <c:pt idx="10">
                  <c:v>3719</c:v>
                </c:pt>
                <c:pt idx="11">
                  <c:v>4229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8-4A6A-B885-CC0A6D9F2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4357744"/>
        <c:axId val="1844355568"/>
      </c:barChart>
      <c:catAx>
        <c:axId val="1844357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1000" b="0" i="0" u="none" strike="noStrike" baseline="0">
                    <a:effectLst/>
                  </a:rPr>
                  <a:t>Período</a:t>
                </a:r>
                <a:r>
                  <a:rPr lang="pt-BR" sz="1000" b="0" i="0" u="none" strike="noStrike" baseline="0"/>
                  <a:t> </a:t>
                </a:r>
                <a:endParaRPr lang="pt-B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44355568"/>
        <c:crosses val="autoZero"/>
        <c:auto val="1"/>
        <c:lblAlgn val="ctr"/>
        <c:lblOffset val="100"/>
        <c:noMultiLvlLbl val="0"/>
      </c:catAx>
      <c:valAx>
        <c:axId val="184435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1000" b="0" i="0" u="none" strike="noStrike" baseline="0">
                    <a:effectLst/>
                  </a:rPr>
                  <a:t>Geração em KW/Mês</a:t>
                </a:r>
                <a:r>
                  <a:rPr lang="pt-BR" sz="1000" b="0" i="0" u="none" strike="noStrike" baseline="0"/>
                  <a:t> </a:t>
                </a:r>
                <a:endParaRPr lang="pt-B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44357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AC88-F66A-498C-878C-382337CA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5073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</dc:creator>
  <cp:lastModifiedBy>Usuário do Windows</cp:lastModifiedBy>
  <cp:revision>2</cp:revision>
  <dcterms:created xsi:type="dcterms:W3CDTF">2021-10-06T01:15:00Z</dcterms:created>
  <dcterms:modified xsi:type="dcterms:W3CDTF">2021-10-06T01:15:00Z</dcterms:modified>
</cp:coreProperties>
</file>